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2625090</wp:posOffset>
            </wp:positionH>
            <wp:positionV relativeFrom="paragraph">
              <wp:posOffset>-50800</wp:posOffset>
            </wp:positionV>
            <wp:extent cx="538480" cy="98933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ED42D7"/>
    <w:p w:rsidR="00F41D69" w:rsidRDefault="00F41D69" w:rsidP="00ED42D7"/>
    <w:p w:rsidR="00A745B7" w:rsidRDefault="005C661B" w:rsidP="00ED42D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ED42D7" w:rsidRDefault="00ED42D7" w:rsidP="00ED42D7">
      <w:pPr>
        <w:pStyle w:val="a3"/>
        <w:ind w:right="-2"/>
        <w:jc w:val="center"/>
        <w:rPr>
          <w:b/>
        </w:rPr>
      </w:pPr>
    </w:p>
    <w:p w:rsidR="00A745B7" w:rsidRPr="0002120B" w:rsidRDefault="00A745B7" w:rsidP="00ED42D7">
      <w:pPr>
        <w:pStyle w:val="a3"/>
        <w:ind w:right="-2"/>
        <w:jc w:val="center"/>
        <w:rPr>
          <w:b/>
          <w:szCs w:val="28"/>
        </w:rPr>
      </w:pPr>
      <w:r w:rsidRPr="0002120B">
        <w:rPr>
          <w:b/>
          <w:szCs w:val="28"/>
        </w:rPr>
        <w:t xml:space="preserve">АДМИНИСТРАЦИЯ </w:t>
      </w:r>
      <w:r w:rsidR="00042156" w:rsidRPr="0002120B">
        <w:rPr>
          <w:b/>
          <w:szCs w:val="28"/>
        </w:rPr>
        <w:t>НИКОЛЬСКОГО</w:t>
      </w:r>
      <w:r w:rsidRPr="0002120B">
        <w:rPr>
          <w:b/>
          <w:szCs w:val="28"/>
        </w:rPr>
        <w:t xml:space="preserve"> СЕЛЬСКОГО ПОСЕЛЕНИЯ</w:t>
      </w:r>
    </w:p>
    <w:p w:rsidR="00A745B7" w:rsidRPr="0002120B" w:rsidRDefault="00A745B7" w:rsidP="00ED42D7">
      <w:pPr>
        <w:jc w:val="center"/>
        <w:rPr>
          <w:b/>
          <w:bCs/>
          <w:sz w:val="28"/>
          <w:szCs w:val="28"/>
        </w:rPr>
      </w:pPr>
      <w:r w:rsidRPr="0002120B"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Pr="0002120B" w:rsidRDefault="00A745B7" w:rsidP="00ED42D7">
      <w:pPr>
        <w:jc w:val="center"/>
        <w:rPr>
          <w:sz w:val="28"/>
          <w:szCs w:val="28"/>
        </w:rPr>
      </w:pPr>
    </w:p>
    <w:p w:rsidR="005C661B" w:rsidRPr="0002120B" w:rsidRDefault="00A745B7" w:rsidP="00ED42D7">
      <w:pPr>
        <w:jc w:val="center"/>
        <w:rPr>
          <w:b/>
          <w:bCs/>
          <w:spacing w:val="40"/>
          <w:sz w:val="28"/>
          <w:szCs w:val="28"/>
        </w:rPr>
      </w:pPr>
      <w:r w:rsidRPr="0002120B">
        <w:rPr>
          <w:b/>
          <w:sz w:val="28"/>
          <w:szCs w:val="28"/>
        </w:rPr>
        <w:t>ПОСТАНОВЛЕНИЕ</w:t>
      </w:r>
    </w:p>
    <w:p w:rsidR="005C661B" w:rsidRPr="0002120B" w:rsidRDefault="005C661B" w:rsidP="00ED42D7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C629B7" w:rsidRDefault="00195CB2" w:rsidP="00D76B08">
      <w:pPr>
        <w:pStyle w:val="a3"/>
        <w:ind w:right="-2"/>
        <w:jc w:val="center"/>
        <w:rPr>
          <w:szCs w:val="28"/>
        </w:rPr>
      </w:pPr>
      <w:r w:rsidRPr="00195CB2">
        <w:rPr>
          <w:szCs w:val="28"/>
        </w:rPr>
        <w:t>о</w:t>
      </w:r>
      <w:r w:rsidR="00D76B08">
        <w:rPr>
          <w:szCs w:val="28"/>
        </w:rPr>
        <w:t>т 17 февраля 2022 года</w:t>
      </w:r>
      <w:r w:rsidR="00D76B08">
        <w:rPr>
          <w:szCs w:val="28"/>
        </w:rPr>
        <w:tab/>
        <w:t xml:space="preserve"> </w:t>
      </w:r>
      <w:r>
        <w:rPr>
          <w:szCs w:val="28"/>
        </w:rPr>
        <w:t>№29</w:t>
      </w:r>
    </w:p>
    <w:p w:rsidR="00195CB2" w:rsidRPr="0002120B" w:rsidRDefault="00195CB2" w:rsidP="00ED42D7">
      <w:pPr>
        <w:pStyle w:val="a3"/>
        <w:ind w:right="-2"/>
        <w:rPr>
          <w:szCs w:val="28"/>
        </w:rPr>
      </w:pPr>
    </w:p>
    <w:p w:rsidR="00C629B7" w:rsidRPr="0002120B" w:rsidRDefault="00C629B7" w:rsidP="00ED42D7">
      <w:pPr>
        <w:tabs>
          <w:tab w:val="left" w:pos="5387"/>
        </w:tabs>
        <w:ind w:right="3623"/>
        <w:jc w:val="both"/>
        <w:rPr>
          <w:b/>
          <w:sz w:val="28"/>
          <w:szCs w:val="28"/>
        </w:rPr>
      </w:pPr>
      <w:r w:rsidRPr="0002120B">
        <w:rPr>
          <w:b/>
          <w:sz w:val="28"/>
          <w:szCs w:val="28"/>
        </w:rPr>
        <w:t>Об утверждении муниципальной программы «</w:t>
      </w:r>
      <w:r w:rsidR="00C1798A" w:rsidRPr="0002120B">
        <w:rPr>
          <w:b/>
          <w:sz w:val="28"/>
          <w:szCs w:val="28"/>
        </w:rPr>
        <w:t xml:space="preserve">Противодействие экстремизму и профилактика терроризма </w:t>
      </w:r>
      <w:r w:rsidRPr="0002120B">
        <w:rPr>
          <w:b/>
          <w:sz w:val="28"/>
          <w:szCs w:val="28"/>
        </w:rPr>
        <w:t xml:space="preserve">на территории  муниципального образования Никольского </w:t>
      </w:r>
      <w:bookmarkStart w:id="0" w:name="_GoBack"/>
      <w:bookmarkEnd w:id="0"/>
      <w:r w:rsidRPr="0002120B">
        <w:rPr>
          <w:b/>
          <w:sz w:val="28"/>
          <w:szCs w:val="28"/>
        </w:rPr>
        <w:t>сельского поселения Гагаринского района Смоленской области</w:t>
      </w:r>
      <w:r w:rsidR="00980C2E" w:rsidRPr="0002120B">
        <w:rPr>
          <w:b/>
          <w:sz w:val="28"/>
          <w:szCs w:val="28"/>
        </w:rPr>
        <w:t>»</w:t>
      </w:r>
      <w:r w:rsidRPr="0002120B">
        <w:rPr>
          <w:b/>
          <w:sz w:val="28"/>
          <w:szCs w:val="28"/>
        </w:rPr>
        <w:t xml:space="preserve"> на 202</w:t>
      </w:r>
      <w:r w:rsidR="00567175" w:rsidRPr="0002120B">
        <w:rPr>
          <w:b/>
          <w:sz w:val="28"/>
          <w:szCs w:val="28"/>
        </w:rPr>
        <w:t>2</w:t>
      </w:r>
      <w:r w:rsidRPr="0002120B">
        <w:rPr>
          <w:b/>
          <w:sz w:val="28"/>
          <w:szCs w:val="28"/>
        </w:rPr>
        <w:t>-202</w:t>
      </w:r>
      <w:r w:rsidR="00567175" w:rsidRPr="0002120B">
        <w:rPr>
          <w:b/>
          <w:sz w:val="28"/>
          <w:szCs w:val="28"/>
        </w:rPr>
        <w:t>4</w:t>
      </w:r>
      <w:r w:rsidR="00980C2E" w:rsidRPr="0002120B">
        <w:rPr>
          <w:b/>
          <w:sz w:val="28"/>
          <w:szCs w:val="28"/>
        </w:rPr>
        <w:t xml:space="preserve"> годы</w:t>
      </w:r>
    </w:p>
    <w:p w:rsidR="00C629B7" w:rsidRPr="0002120B" w:rsidRDefault="00C629B7" w:rsidP="00ED42D7">
      <w:pPr>
        <w:rPr>
          <w:b/>
          <w:sz w:val="28"/>
          <w:szCs w:val="28"/>
        </w:rPr>
      </w:pPr>
    </w:p>
    <w:p w:rsidR="00C629B7" w:rsidRPr="0002120B" w:rsidRDefault="00980C2E" w:rsidP="00ED42D7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 w:rsidRPr="0002120B">
        <w:rPr>
          <w:sz w:val="28"/>
          <w:szCs w:val="28"/>
        </w:rPr>
        <w:t xml:space="preserve">Руководствуясь статьей 179 Бюджетного кодекса Российской Федерации, </w:t>
      </w:r>
      <w:r w:rsidR="00C629B7" w:rsidRPr="0002120B">
        <w:rPr>
          <w:sz w:val="28"/>
          <w:szCs w:val="28"/>
        </w:rPr>
        <w:t>Федеральным законом от 25.07.2002года № 114-ФЗ «О противодействии экстремистской деятельности», Федеральным законом от 06.03.2006 года №35-ФЗ</w:t>
      </w:r>
      <w:r w:rsidR="00C629B7" w:rsidRPr="0002120B">
        <w:rPr>
          <w:color w:val="000000"/>
          <w:sz w:val="28"/>
          <w:szCs w:val="28"/>
        </w:rPr>
        <w:t xml:space="preserve"> «О  противодействии терро</w:t>
      </w:r>
      <w:r w:rsidR="00C629B7" w:rsidRPr="0002120B">
        <w:rPr>
          <w:color w:val="000000"/>
          <w:sz w:val="28"/>
          <w:szCs w:val="28"/>
        </w:rPr>
        <w:softHyphen/>
        <w:t>ризму», Федеральным законом от 06.10.2003 года №131-ФЗ «Об общих принципах организации местного самоуправления в Российской Федерации», Указом  Президента Российской Федерации от 15.02.2006 № 116 «О мерах по противодействию терро</w:t>
      </w:r>
      <w:r w:rsidR="00C629B7" w:rsidRPr="0002120B">
        <w:rPr>
          <w:color w:val="000000"/>
          <w:sz w:val="28"/>
          <w:szCs w:val="28"/>
        </w:rPr>
        <w:softHyphen/>
        <w:t xml:space="preserve">ризму», </w:t>
      </w:r>
      <w:r w:rsidRPr="0002120B">
        <w:rPr>
          <w:color w:val="000000"/>
          <w:sz w:val="28"/>
          <w:szCs w:val="28"/>
        </w:rPr>
        <w:t>Решением Совета депутатов Никольского сельского поселения Гагаринского</w:t>
      </w:r>
      <w:proofErr w:type="gramEnd"/>
      <w:r w:rsidRPr="0002120B">
        <w:rPr>
          <w:color w:val="000000"/>
          <w:sz w:val="28"/>
          <w:szCs w:val="28"/>
        </w:rPr>
        <w:t xml:space="preserve"> района Смоленской области от 2</w:t>
      </w:r>
      <w:r w:rsidR="00567175" w:rsidRPr="0002120B">
        <w:rPr>
          <w:color w:val="000000"/>
          <w:sz w:val="28"/>
          <w:szCs w:val="28"/>
        </w:rPr>
        <w:t>1</w:t>
      </w:r>
      <w:r w:rsidRPr="0002120B">
        <w:rPr>
          <w:color w:val="000000"/>
          <w:sz w:val="28"/>
          <w:szCs w:val="28"/>
        </w:rPr>
        <w:t>.12.202</w:t>
      </w:r>
      <w:r w:rsidR="00567175" w:rsidRPr="0002120B">
        <w:rPr>
          <w:color w:val="000000"/>
          <w:sz w:val="28"/>
          <w:szCs w:val="28"/>
        </w:rPr>
        <w:t>1</w:t>
      </w:r>
      <w:r w:rsidRPr="0002120B">
        <w:rPr>
          <w:color w:val="000000"/>
          <w:sz w:val="28"/>
          <w:szCs w:val="28"/>
        </w:rPr>
        <w:t xml:space="preserve"> № </w:t>
      </w:r>
      <w:r w:rsidR="00567175" w:rsidRPr="0002120B">
        <w:rPr>
          <w:color w:val="000000"/>
          <w:sz w:val="28"/>
          <w:szCs w:val="28"/>
        </w:rPr>
        <w:t>29</w:t>
      </w:r>
      <w:r w:rsidRPr="0002120B">
        <w:rPr>
          <w:color w:val="000000"/>
          <w:sz w:val="28"/>
          <w:szCs w:val="28"/>
        </w:rPr>
        <w:t xml:space="preserve"> «О бюджете муниципального образования Никольское сельское поселение Гагаринского района Смоленской области на 202</w:t>
      </w:r>
      <w:r w:rsidR="00567175" w:rsidRPr="0002120B">
        <w:rPr>
          <w:color w:val="000000"/>
          <w:sz w:val="28"/>
          <w:szCs w:val="28"/>
        </w:rPr>
        <w:t>2</w:t>
      </w:r>
      <w:r w:rsidRPr="0002120B">
        <w:rPr>
          <w:color w:val="000000"/>
          <w:sz w:val="28"/>
          <w:szCs w:val="28"/>
        </w:rPr>
        <w:t xml:space="preserve"> год и на плановый период 202</w:t>
      </w:r>
      <w:r w:rsidR="00567175" w:rsidRPr="0002120B">
        <w:rPr>
          <w:color w:val="000000"/>
          <w:sz w:val="28"/>
          <w:szCs w:val="28"/>
        </w:rPr>
        <w:t>3</w:t>
      </w:r>
      <w:r w:rsidRPr="0002120B">
        <w:rPr>
          <w:color w:val="000000"/>
          <w:sz w:val="28"/>
          <w:szCs w:val="28"/>
        </w:rPr>
        <w:t xml:space="preserve"> и 202</w:t>
      </w:r>
      <w:r w:rsidR="00567175" w:rsidRPr="0002120B">
        <w:rPr>
          <w:color w:val="000000"/>
          <w:sz w:val="28"/>
          <w:szCs w:val="28"/>
        </w:rPr>
        <w:t>4</w:t>
      </w:r>
      <w:r w:rsidRPr="0002120B">
        <w:rPr>
          <w:color w:val="000000"/>
          <w:sz w:val="28"/>
          <w:szCs w:val="28"/>
        </w:rPr>
        <w:t xml:space="preserve">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C629B7" w:rsidRPr="0002120B" w:rsidRDefault="00C629B7" w:rsidP="00ED42D7">
      <w:pPr>
        <w:rPr>
          <w:sz w:val="28"/>
          <w:szCs w:val="28"/>
        </w:rPr>
      </w:pPr>
    </w:p>
    <w:p w:rsidR="00C629B7" w:rsidRPr="0002120B" w:rsidRDefault="00C629B7" w:rsidP="00ED42D7">
      <w:pPr>
        <w:rPr>
          <w:b/>
          <w:sz w:val="28"/>
          <w:szCs w:val="28"/>
        </w:rPr>
      </w:pPr>
      <w:r w:rsidRPr="0002120B">
        <w:rPr>
          <w:b/>
          <w:sz w:val="28"/>
          <w:szCs w:val="28"/>
        </w:rPr>
        <w:t>ПОСТАНОВЛЯЕТ:</w:t>
      </w:r>
    </w:p>
    <w:p w:rsidR="00C629B7" w:rsidRPr="0002120B" w:rsidRDefault="00C629B7" w:rsidP="00C1798A">
      <w:pPr>
        <w:ind w:firstLine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t>1.</w:t>
      </w:r>
      <w:r w:rsidRPr="0002120B">
        <w:rPr>
          <w:rStyle w:val="FontStyle15"/>
          <w:sz w:val="28"/>
          <w:szCs w:val="28"/>
        </w:rPr>
        <w:t>Утвердить муниципальную программу «</w:t>
      </w:r>
      <w:r w:rsidR="00C1798A" w:rsidRPr="0002120B">
        <w:rPr>
          <w:sz w:val="28"/>
          <w:szCs w:val="28"/>
        </w:rPr>
        <w:t>Противодействие экстремизму и профилактика терроризма</w:t>
      </w:r>
      <w:r w:rsidRPr="0002120B">
        <w:rPr>
          <w:sz w:val="28"/>
          <w:szCs w:val="28"/>
        </w:rPr>
        <w:t xml:space="preserve"> на территории  муниципального образования </w:t>
      </w:r>
      <w:r w:rsidR="0071268F" w:rsidRPr="0002120B">
        <w:rPr>
          <w:sz w:val="28"/>
          <w:szCs w:val="28"/>
        </w:rPr>
        <w:t>Никольского</w:t>
      </w:r>
      <w:r w:rsidRPr="0002120B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980C2E" w:rsidRPr="0002120B">
        <w:rPr>
          <w:sz w:val="28"/>
          <w:szCs w:val="28"/>
        </w:rPr>
        <w:t>»</w:t>
      </w:r>
      <w:r w:rsidRPr="0002120B">
        <w:rPr>
          <w:sz w:val="28"/>
          <w:szCs w:val="28"/>
        </w:rPr>
        <w:t xml:space="preserve"> на 202</w:t>
      </w:r>
      <w:r w:rsidR="00567175" w:rsidRPr="0002120B">
        <w:rPr>
          <w:sz w:val="28"/>
          <w:szCs w:val="28"/>
        </w:rPr>
        <w:t>2</w:t>
      </w:r>
      <w:r w:rsidRPr="0002120B">
        <w:rPr>
          <w:sz w:val="28"/>
          <w:szCs w:val="28"/>
        </w:rPr>
        <w:t>-202</w:t>
      </w:r>
      <w:r w:rsidR="00567175" w:rsidRPr="0002120B">
        <w:rPr>
          <w:sz w:val="28"/>
          <w:szCs w:val="28"/>
        </w:rPr>
        <w:t>4</w:t>
      </w:r>
      <w:r w:rsidRPr="0002120B">
        <w:rPr>
          <w:sz w:val="28"/>
          <w:szCs w:val="28"/>
        </w:rPr>
        <w:t xml:space="preserve"> годы.</w:t>
      </w:r>
    </w:p>
    <w:p w:rsidR="00980C2E" w:rsidRPr="0002120B" w:rsidRDefault="00980C2E" w:rsidP="00C1798A">
      <w:pPr>
        <w:ind w:firstLine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t>2.Настоящее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567175" w:rsidRPr="0002120B">
        <w:rPr>
          <w:sz w:val="28"/>
          <w:szCs w:val="28"/>
        </w:rPr>
        <w:t>2</w:t>
      </w:r>
      <w:r w:rsidRPr="0002120B">
        <w:rPr>
          <w:sz w:val="28"/>
          <w:szCs w:val="28"/>
        </w:rPr>
        <w:t xml:space="preserve"> года.</w:t>
      </w:r>
    </w:p>
    <w:p w:rsidR="00C1798A" w:rsidRPr="0002120B" w:rsidRDefault="00980C2E" w:rsidP="00C1798A">
      <w:pPr>
        <w:ind w:left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t>3.</w:t>
      </w:r>
      <w:r w:rsidR="00C1798A" w:rsidRPr="0002120B">
        <w:rPr>
          <w:sz w:val="28"/>
          <w:szCs w:val="28"/>
        </w:rPr>
        <w:t>Признать утратившим силу:</w:t>
      </w:r>
    </w:p>
    <w:p w:rsidR="00C1798A" w:rsidRPr="0002120B" w:rsidRDefault="00C1798A" w:rsidP="00C1798A">
      <w:pPr>
        <w:jc w:val="both"/>
        <w:rPr>
          <w:sz w:val="28"/>
          <w:szCs w:val="28"/>
        </w:rPr>
      </w:pPr>
      <w:r w:rsidRPr="0002120B">
        <w:rPr>
          <w:sz w:val="28"/>
          <w:szCs w:val="28"/>
        </w:rPr>
        <w:t>- постановление от 13.01.2021 года  №9 «</w:t>
      </w:r>
      <w:r w:rsidR="00506C25">
        <w:rPr>
          <w:sz w:val="28"/>
          <w:szCs w:val="28"/>
        </w:rPr>
        <w:t>Об утверждении муниципальной программы «</w:t>
      </w:r>
      <w:r w:rsidRPr="0002120B">
        <w:rPr>
          <w:sz w:val="28"/>
          <w:szCs w:val="28"/>
        </w:rPr>
        <w:t>Противодействие экстремизму и профилактика терроризма на территории  муниципального образования Никольского сельского поселения Гагаринского района Смоленской области</w:t>
      </w:r>
      <w:r w:rsidR="004130C4" w:rsidRPr="0002120B">
        <w:rPr>
          <w:sz w:val="28"/>
          <w:szCs w:val="28"/>
        </w:rPr>
        <w:t>»</w:t>
      </w:r>
      <w:r w:rsidRPr="0002120B">
        <w:rPr>
          <w:sz w:val="28"/>
          <w:szCs w:val="28"/>
        </w:rPr>
        <w:t xml:space="preserve"> на 2021 – 2023 годы».</w:t>
      </w:r>
    </w:p>
    <w:p w:rsidR="00C1798A" w:rsidRPr="0002120B" w:rsidRDefault="00980C2E" w:rsidP="0002120B">
      <w:pPr>
        <w:ind w:firstLine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lastRenderedPageBreak/>
        <w:t>4.Настоящее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71268F" w:rsidRPr="0002120B" w:rsidRDefault="00980C2E" w:rsidP="00ED42D7">
      <w:pPr>
        <w:ind w:left="709"/>
        <w:jc w:val="both"/>
        <w:rPr>
          <w:sz w:val="28"/>
          <w:szCs w:val="28"/>
        </w:rPr>
      </w:pPr>
      <w:r w:rsidRPr="0002120B">
        <w:rPr>
          <w:sz w:val="28"/>
          <w:szCs w:val="28"/>
        </w:rPr>
        <w:t>5.Контроль над ходом реализации Программы оставляю за собой.</w:t>
      </w:r>
    </w:p>
    <w:p w:rsidR="00C629B7" w:rsidRPr="0002120B" w:rsidRDefault="00C629B7" w:rsidP="00C629B7">
      <w:pPr>
        <w:rPr>
          <w:sz w:val="28"/>
          <w:szCs w:val="28"/>
        </w:rPr>
      </w:pPr>
    </w:p>
    <w:p w:rsidR="00C629B7" w:rsidRPr="0002120B" w:rsidRDefault="00C629B7" w:rsidP="00C629B7">
      <w:pPr>
        <w:rPr>
          <w:sz w:val="28"/>
          <w:szCs w:val="28"/>
        </w:rPr>
      </w:pPr>
      <w:r w:rsidRPr="0002120B">
        <w:rPr>
          <w:sz w:val="28"/>
          <w:szCs w:val="28"/>
        </w:rPr>
        <w:t xml:space="preserve">Глава муниципального образования </w:t>
      </w:r>
    </w:p>
    <w:p w:rsidR="00C629B7" w:rsidRPr="0002120B" w:rsidRDefault="0071268F" w:rsidP="00C629B7">
      <w:pPr>
        <w:rPr>
          <w:sz w:val="28"/>
          <w:szCs w:val="28"/>
        </w:rPr>
      </w:pPr>
      <w:r w:rsidRPr="0002120B">
        <w:rPr>
          <w:sz w:val="28"/>
          <w:szCs w:val="28"/>
        </w:rPr>
        <w:t>Никольского</w:t>
      </w:r>
      <w:r w:rsidR="00C629B7" w:rsidRPr="0002120B">
        <w:rPr>
          <w:sz w:val="28"/>
          <w:szCs w:val="28"/>
        </w:rPr>
        <w:t xml:space="preserve"> сельского поселения </w:t>
      </w:r>
    </w:p>
    <w:p w:rsidR="00E54FB8" w:rsidRDefault="00C629B7" w:rsidP="00ED42D7">
      <w:pPr>
        <w:rPr>
          <w:sz w:val="28"/>
          <w:szCs w:val="28"/>
        </w:rPr>
      </w:pPr>
      <w:r w:rsidRPr="0002120B">
        <w:rPr>
          <w:sz w:val="28"/>
          <w:szCs w:val="28"/>
        </w:rPr>
        <w:t>Гагаринского района Смоленской об</w:t>
      </w:r>
      <w:r w:rsidR="0071268F" w:rsidRPr="0002120B">
        <w:rPr>
          <w:sz w:val="28"/>
          <w:szCs w:val="28"/>
        </w:rPr>
        <w:t>ласти</w:t>
      </w:r>
      <w:r w:rsidR="0071268F" w:rsidRPr="0002120B">
        <w:rPr>
          <w:sz w:val="28"/>
          <w:szCs w:val="28"/>
        </w:rPr>
        <w:tab/>
      </w:r>
      <w:r w:rsidR="0071268F" w:rsidRPr="0002120B">
        <w:rPr>
          <w:sz w:val="28"/>
          <w:szCs w:val="28"/>
        </w:rPr>
        <w:tab/>
        <w:t xml:space="preserve">         </w:t>
      </w:r>
      <w:r w:rsidR="0071268F" w:rsidRPr="0002120B">
        <w:rPr>
          <w:sz w:val="28"/>
          <w:szCs w:val="28"/>
        </w:rPr>
        <w:tab/>
      </w:r>
      <w:r w:rsidR="00ED42D7" w:rsidRPr="0002120B">
        <w:rPr>
          <w:sz w:val="28"/>
          <w:szCs w:val="28"/>
        </w:rPr>
        <w:t xml:space="preserve">    </w:t>
      </w:r>
      <w:r w:rsidR="0071268F" w:rsidRPr="0002120B">
        <w:rPr>
          <w:sz w:val="28"/>
          <w:szCs w:val="28"/>
        </w:rPr>
        <w:t>О.А.</w:t>
      </w:r>
      <w:r w:rsidR="00ED42D7" w:rsidRPr="0002120B">
        <w:rPr>
          <w:sz w:val="28"/>
          <w:szCs w:val="28"/>
        </w:rPr>
        <w:t xml:space="preserve"> Воробьёва</w:t>
      </w: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Pr="00E54FB8" w:rsidRDefault="00E54FB8" w:rsidP="00E54FB8">
      <w:pPr>
        <w:rPr>
          <w:sz w:val="28"/>
          <w:szCs w:val="28"/>
        </w:rPr>
      </w:pPr>
    </w:p>
    <w:p w:rsidR="00E54FB8" w:rsidRDefault="00E54FB8" w:rsidP="00E54FB8">
      <w:pPr>
        <w:rPr>
          <w:sz w:val="28"/>
          <w:szCs w:val="28"/>
        </w:rPr>
      </w:pPr>
    </w:p>
    <w:p w:rsidR="00206845" w:rsidRDefault="00E54FB8" w:rsidP="00E54FB8">
      <w:pPr>
        <w:tabs>
          <w:tab w:val="left" w:pos="31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3180"/>
        </w:tabs>
        <w:rPr>
          <w:sz w:val="28"/>
          <w:szCs w:val="28"/>
        </w:rPr>
      </w:pPr>
    </w:p>
    <w:p w:rsidR="00E54FB8" w:rsidRPr="00E54FB8" w:rsidRDefault="00E54FB8" w:rsidP="00E54FB8">
      <w:pPr>
        <w:ind w:left="7920"/>
        <w:jc w:val="right"/>
        <w:rPr>
          <w:sz w:val="24"/>
          <w:szCs w:val="24"/>
        </w:rPr>
      </w:pPr>
      <w:r w:rsidRPr="00E54FB8">
        <w:rPr>
          <w:color w:val="000000"/>
          <w:spacing w:val="-11"/>
          <w:sz w:val="24"/>
          <w:szCs w:val="24"/>
        </w:rPr>
        <w:t>Утверждена</w:t>
      </w:r>
    </w:p>
    <w:p w:rsidR="00E54FB8" w:rsidRPr="00E54FB8" w:rsidRDefault="00E54FB8" w:rsidP="00E54FB8">
      <w:pPr>
        <w:shd w:val="clear" w:color="auto" w:fill="FFFFFF"/>
        <w:spacing w:line="272" w:lineRule="exact"/>
        <w:ind w:left="4860" w:firstLine="852"/>
        <w:jc w:val="right"/>
        <w:rPr>
          <w:color w:val="000000"/>
          <w:spacing w:val="-11"/>
          <w:sz w:val="24"/>
          <w:szCs w:val="24"/>
        </w:rPr>
      </w:pPr>
      <w:r w:rsidRPr="00E54FB8">
        <w:rPr>
          <w:color w:val="000000"/>
          <w:spacing w:val="-11"/>
          <w:sz w:val="24"/>
          <w:szCs w:val="24"/>
        </w:rPr>
        <w:t xml:space="preserve">Постановлением Администрации </w:t>
      </w:r>
    </w:p>
    <w:p w:rsidR="00E54FB8" w:rsidRPr="00E54FB8" w:rsidRDefault="00E54FB8" w:rsidP="00E54FB8">
      <w:pPr>
        <w:shd w:val="clear" w:color="auto" w:fill="FFFFFF"/>
        <w:spacing w:line="272" w:lineRule="exact"/>
        <w:ind w:left="4860" w:firstLine="852"/>
        <w:jc w:val="right"/>
        <w:rPr>
          <w:color w:val="000000"/>
          <w:sz w:val="24"/>
          <w:szCs w:val="24"/>
        </w:rPr>
      </w:pPr>
      <w:r w:rsidRPr="00E54FB8">
        <w:rPr>
          <w:color w:val="000000"/>
          <w:spacing w:val="-9"/>
          <w:sz w:val="24"/>
          <w:szCs w:val="24"/>
        </w:rPr>
        <w:t>Никольского  сельского  поселе</w:t>
      </w:r>
      <w:r w:rsidRPr="00E54FB8">
        <w:rPr>
          <w:color w:val="000000"/>
          <w:spacing w:val="-9"/>
          <w:sz w:val="24"/>
          <w:szCs w:val="24"/>
        </w:rPr>
        <w:softHyphen/>
      </w:r>
      <w:r w:rsidRPr="00E54FB8">
        <w:rPr>
          <w:color w:val="000000"/>
          <w:spacing w:val="-7"/>
          <w:sz w:val="24"/>
          <w:szCs w:val="24"/>
        </w:rPr>
        <w:t>ния Гагаринского района Смолен</w:t>
      </w:r>
      <w:r w:rsidRPr="00E54FB8">
        <w:rPr>
          <w:color w:val="000000"/>
          <w:spacing w:val="-7"/>
          <w:sz w:val="24"/>
          <w:szCs w:val="24"/>
        </w:rPr>
        <w:softHyphen/>
      </w:r>
      <w:r w:rsidRPr="00E54FB8">
        <w:rPr>
          <w:color w:val="000000"/>
          <w:sz w:val="24"/>
          <w:szCs w:val="24"/>
        </w:rPr>
        <w:t xml:space="preserve">ской области </w:t>
      </w:r>
    </w:p>
    <w:p w:rsidR="00E54FB8" w:rsidRPr="00E54FB8" w:rsidRDefault="00E54FB8" w:rsidP="00E54FB8">
      <w:pPr>
        <w:shd w:val="clear" w:color="auto" w:fill="FFFFFF"/>
        <w:spacing w:line="272" w:lineRule="exact"/>
        <w:ind w:left="5712"/>
        <w:jc w:val="right"/>
        <w:rPr>
          <w:color w:val="000000"/>
          <w:sz w:val="24"/>
          <w:szCs w:val="24"/>
        </w:rPr>
      </w:pPr>
      <w:r w:rsidRPr="00E54FB8">
        <w:rPr>
          <w:color w:val="000000"/>
          <w:sz w:val="24"/>
          <w:szCs w:val="24"/>
        </w:rPr>
        <w:t>от 17 февраля 2022 года №29</w:t>
      </w:r>
    </w:p>
    <w:p w:rsidR="00E54FB8" w:rsidRPr="00E54FB8" w:rsidRDefault="00E54FB8" w:rsidP="00E54FB8">
      <w:pPr>
        <w:shd w:val="clear" w:color="auto" w:fill="FFFFFF"/>
        <w:spacing w:line="272" w:lineRule="exact"/>
        <w:jc w:val="right"/>
        <w:rPr>
          <w:color w:val="000000"/>
          <w:sz w:val="24"/>
          <w:szCs w:val="24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rPr>
          <w:color w:val="000000"/>
        </w:rPr>
      </w:pPr>
    </w:p>
    <w:p w:rsidR="00E54FB8" w:rsidRDefault="00E54FB8" w:rsidP="00E54FB8">
      <w:pPr>
        <w:shd w:val="clear" w:color="auto" w:fill="FFFFFF"/>
        <w:spacing w:line="272" w:lineRule="exact"/>
        <w:ind w:left="5712"/>
        <w:jc w:val="right"/>
      </w:pPr>
    </w:p>
    <w:p w:rsidR="00E54FB8" w:rsidRDefault="00E54FB8" w:rsidP="00E54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Муниципальная программа </w:t>
      </w:r>
    </w:p>
    <w:p w:rsidR="00E54FB8" w:rsidRDefault="00E54FB8" w:rsidP="00E54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«Противодействие экстремизму и профилактика терроризма на территории  муниципального образования Никольского сельского поселения Гагаринского района Смоленской области» </w:t>
      </w:r>
    </w:p>
    <w:p w:rsidR="00E54FB8" w:rsidRDefault="00E54FB8" w:rsidP="00E54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2022-2024 годы</w:t>
      </w:r>
    </w:p>
    <w:p w:rsidR="00E54FB8" w:rsidRDefault="00E54FB8" w:rsidP="00E54FB8">
      <w:pPr>
        <w:tabs>
          <w:tab w:val="left" w:pos="780"/>
        </w:tabs>
        <w:rPr>
          <w:i/>
          <w:sz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д. Никольское 2022</w:t>
      </w:r>
    </w:p>
    <w:p w:rsidR="00E54FB8" w:rsidRDefault="00E54FB8" w:rsidP="00E54FB8">
      <w:pPr>
        <w:tabs>
          <w:tab w:val="left" w:pos="780"/>
        </w:tabs>
        <w:jc w:val="center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78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  ПРОГРАММЫ</w:t>
      </w:r>
    </w:p>
    <w:p w:rsidR="00E54FB8" w:rsidRDefault="00E54FB8" w:rsidP="00E54FB8">
      <w:pPr>
        <w:tabs>
          <w:tab w:val="left" w:pos="780"/>
        </w:tabs>
        <w:rPr>
          <w:sz w:val="28"/>
          <w:szCs w:val="28"/>
        </w:rPr>
      </w:pPr>
    </w:p>
    <w:tbl>
      <w:tblPr>
        <w:tblW w:w="9571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22"/>
        <w:gridCol w:w="6649"/>
      </w:tblGrid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 «Противодействие экстремизму и профилактика терроризма на территории  муниципального образования Никольского сельского поселения Гагаринского района Смоленской области» на 2022-2024 годы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Федеральные законы  от 06.03.2006 года № 35-ФЗ «О противодействии терроризму»,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5"/>
                <w:attr w:name="Year" w:val="2002"/>
              </w:smartTagPr>
              <w:r>
                <w:rPr>
                  <w:sz w:val="28"/>
                  <w:szCs w:val="28"/>
                </w:rPr>
                <w:t>25.07.2002</w:t>
              </w:r>
            </w:smartTag>
            <w:r>
              <w:rPr>
                <w:sz w:val="28"/>
                <w:szCs w:val="28"/>
              </w:rPr>
              <w:t xml:space="preserve"> года №114-ФЗ  «О противодействии экстремистской деятельности», Указ Президента Российской Федерации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15"/>
                <w:attr w:name="Year" w:val="2006"/>
              </w:smartTagPr>
              <w:r>
                <w:rPr>
                  <w:sz w:val="28"/>
                  <w:szCs w:val="28"/>
                </w:rPr>
                <w:t>15.02.2006</w:t>
              </w:r>
            </w:smartTag>
            <w:r>
              <w:rPr>
                <w:sz w:val="28"/>
                <w:szCs w:val="28"/>
              </w:rPr>
              <w:t xml:space="preserve"> № 116 «О мерах по противодействию терроризму»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Никольского сельского поселения Гагаринского  района Смоленской области (далее – Администрация)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Никольского сельского поселения Гагаринского  района Смоленской области (далее – Администрация)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Никольского сельского поселения Гагаринского  района Смоленской области (далее – Администрация)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Основной целью Программы является  реализация на  территории муниципального образования Никольского сельского поселения Гагаринского района Смоленской области мер по профилактике терроризма.  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Задачами Программы являются: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-активизация профилактической и информационно-пропагандистской работы,  в том числе в целях предотвращения </w:t>
            </w:r>
            <w:proofErr w:type="spellStart"/>
            <w:r>
              <w:rPr>
                <w:sz w:val="28"/>
                <w:szCs w:val="28"/>
              </w:rPr>
              <w:t>этноконфессиональных</w:t>
            </w:r>
            <w:proofErr w:type="spellEnd"/>
            <w:r>
              <w:rPr>
                <w:sz w:val="28"/>
                <w:szCs w:val="28"/>
              </w:rPr>
              <w:t xml:space="preserve"> конфликтов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информирование населения  по  вопросам  противодействия  терроризму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 годы</w:t>
            </w:r>
          </w:p>
        </w:tc>
      </w:tr>
      <w:tr w:rsidR="00E54FB8" w:rsidTr="00E54FB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Программы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составляет 6,000 тыс. рублей, в том числе: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-средства бюджета муниципального образования   Никольское сельское поселение Гагаринского района Смоленской области: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2,000 тыс. рублей;</w:t>
            </w:r>
          </w:p>
          <w:p w:rsidR="00E54FB8" w:rsidRDefault="00E54FB8">
            <w:pPr>
              <w:tabs>
                <w:tab w:val="left" w:pos="7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2,000 тыс. рублей;</w:t>
            </w:r>
          </w:p>
          <w:p w:rsidR="00E54FB8" w:rsidRDefault="00E54FB8">
            <w:pPr>
              <w:tabs>
                <w:tab w:val="left" w:pos="780"/>
              </w:tabs>
              <w:rPr>
                <w:i/>
              </w:rPr>
            </w:pPr>
            <w:r>
              <w:rPr>
                <w:sz w:val="28"/>
                <w:szCs w:val="28"/>
              </w:rPr>
              <w:t xml:space="preserve">2024 год – 2,000 тыс. рублей.  </w:t>
            </w:r>
          </w:p>
        </w:tc>
      </w:tr>
    </w:tbl>
    <w:p w:rsidR="00E54FB8" w:rsidRDefault="00E54FB8" w:rsidP="00E54FB8">
      <w:pPr>
        <w:rPr>
          <w:b/>
          <w:sz w:val="28"/>
          <w:szCs w:val="28"/>
        </w:rPr>
      </w:pPr>
    </w:p>
    <w:p w:rsidR="00E54FB8" w:rsidRDefault="00E54FB8" w:rsidP="00E54FB8">
      <w:pPr>
        <w:jc w:val="center"/>
        <w:rPr>
          <w:b/>
          <w:sz w:val="28"/>
          <w:szCs w:val="28"/>
        </w:rPr>
      </w:pPr>
    </w:p>
    <w:p w:rsidR="00E54FB8" w:rsidRDefault="00E54FB8" w:rsidP="00E54FB8">
      <w:pPr>
        <w:jc w:val="center"/>
        <w:rPr>
          <w:b/>
          <w:sz w:val="28"/>
          <w:szCs w:val="28"/>
        </w:rPr>
      </w:pPr>
    </w:p>
    <w:p w:rsidR="00E54FB8" w:rsidRDefault="00E54FB8" w:rsidP="00E54FB8">
      <w:pPr>
        <w:jc w:val="center"/>
        <w:rPr>
          <w:b/>
          <w:sz w:val="28"/>
          <w:szCs w:val="28"/>
        </w:rPr>
      </w:pPr>
    </w:p>
    <w:p w:rsidR="00E54FB8" w:rsidRDefault="00E54FB8" w:rsidP="00E54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Содержание проблемы и  обоснование необходимости ее</w:t>
      </w:r>
    </w:p>
    <w:p w:rsidR="00E54FB8" w:rsidRDefault="00E54FB8" w:rsidP="00E54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решения программно-целевым методом</w:t>
      </w:r>
    </w:p>
    <w:p w:rsidR="00E54FB8" w:rsidRDefault="00E54FB8" w:rsidP="00E54FB8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  <w:t>Разработка данной программы вызвана необходимостью эффективного разрешения проблем в области обеспечения правопорядка личной и имущественной безопасности граждан.</w:t>
      </w:r>
    </w:p>
    <w:p w:rsidR="00E54FB8" w:rsidRDefault="00E54FB8" w:rsidP="00E54FB8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  Реализация мероприятий Программы позволит создать комплексную систему профилактики правонарушений, предупреждение терроризма и экстремизма в сельском поселении и оздоровить </w:t>
      </w:r>
      <w:proofErr w:type="gramStart"/>
      <w:r>
        <w:rPr>
          <w:color w:val="000000"/>
          <w:sz w:val="28"/>
          <w:szCs w:val="28"/>
        </w:rPr>
        <w:t>криминогенную обстановку</w:t>
      </w:r>
      <w:proofErr w:type="gramEnd"/>
      <w:r>
        <w:rPr>
          <w:color w:val="000000"/>
          <w:sz w:val="28"/>
          <w:szCs w:val="28"/>
        </w:rPr>
        <w:t xml:space="preserve"> в целом.</w:t>
      </w:r>
    </w:p>
    <w:p w:rsidR="00E54FB8" w:rsidRDefault="00E54FB8" w:rsidP="00E54FB8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  Негативные тенденции в изменении </w:t>
      </w:r>
      <w:proofErr w:type="gramStart"/>
      <w:r>
        <w:rPr>
          <w:color w:val="000000"/>
          <w:sz w:val="28"/>
          <w:szCs w:val="28"/>
        </w:rPr>
        <w:t>криминогенной обстановки</w:t>
      </w:r>
      <w:proofErr w:type="gramEnd"/>
      <w:r>
        <w:rPr>
          <w:color w:val="000000"/>
          <w:sz w:val="28"/>
          <w:szCs w:val="28"/>
        </w:rPr>
        <w:t xml:space="preserve"> на территории района формируют благоприятную среду для экстремистских проявлений, прежде всего среди несовершеннолетних, молодежи и граждан в нетрезвом состоянии.</w:t>
      </w:r>
    </w:p>
    <w:p w:rsidR="00E54FB8" w:rsidRDefault="00E54FB8" w:rsidP="00E54FB8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 Для предотвращения и пресечения проявлений терроризма и экстремизма требуется повысить эффективность взаимодействия органов местного самоуправления и органов государственной власти по противодействию незаконной миграции и снижению нарушений законодательства РФ о гражданстве.</w:t>
      </w:r>
    </w:p>
    <w:p w:rsidR="00E54FB8" w:rsidRDefault="00E54FB8" w:rsidP="00E54FB8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 В условиях активизации в стране деятельности неофашистских и </w:t>
      </w:r>
      <w:proofErr w:type="spellStart"/>
      <w:r>
        <w:rPr>
          <w:color w:val="000000"/>
          <w:sz w:val="28"/>
          <w:szCs w:val="28"/>
        </w:rPr>
        <w:t>псевдопатриотических</w:t>
      </w:r>
      <w:proofErr w:type="spellEnd"/>
      <w:r>
        <w:rPr>
          <w:color w:val="000000"/>
          <w:sz w:val="28"/>
          <w:szCs w:val="28"/>
        </w:rPr>
        <w:t xml:space="preserve"> молодежных объединений необходимо усилить работу по военно-патриотическому воспитанию подрастающего поколения.</w:t>
      </w:r>
    </w:p>
    <w:p w:rsidR="00E54FB8" w:rsidRDefault="00E54FB8" w:rsidP="00E54FB8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 Для преодоления негативных тенденций и улучшения обстановки в области профилактики правонарушений необходимы целенаправленные и согласованные действия всех субъектов территориальной системы жизнеобеспечения. При существующем ограничении бюджетного финансирования успешное комплексное выполнение масштабных и разнородных задач возможно лишь с использованием программно-целевого метода. Это позволит сбалансировано распределить финансовые средства, отследить эффективность материальных затрат и достичь желаемых результатов от реализации программных мероприятий.</w:t>
      </w:r>
    </w:p>
    <w:p w:rsidR="00E54FB8" w:rsidRDefault="00E54FB8" w:rsidP="00E54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Угроза совершения террористических актов на территории региона усиливается тем, что Смоленская область имеет исключительное геополитическое положение, а также развитую транспортную и  коммуникационную системы, относится к высокоразвитым субъектам Российской  Федерации, является одним из регионов с высоким  уровнем  миграционных процессов, носящих транснациональный характер. По  официальным данным Управления Федеральной  миграционной службы  по Смоленской области (далее – УФМС России по Смоленской области)  последние годы на территории Смоленской области растет число зарегистрированных иностранных граждан.</w:t>
      </w:r>
    </w:p>
    <w:p w:rsidR="00E54FB8" w:rsidRDefault="00E54FB8" w:rsidP="00E54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Комплексное  решение проблемы обеспечения террористической  безопасности  как  на федеральном и региональном уровне, так и на уровне  сельского поселения  возможно  только  программно-целевым методом.</w:t>
      </w:r>
    </w:p>
    <w:p w:rsidR="00E54FB8" w:rsidRDefault="00E54FB8" w:rsidP="00E54FB8">
      <w:pPr>
        <w:rPr>
          <w:sz w:val="28"/>
          <w:szCs w:val="28"/>
        </w:rPr>
      </w:pPr>
    </w:p>
    <w:p w:rsidR="00E54FB8" w:rsidRDefault="00E54FB8" w:rsidP="00E54FB8">
      <w:pPr>
        <w:ind w:left="720" w:firstLine="720"/>
        <w:rPr>
          <w:b/>
          <w:sz w:val="28"/>
          <w:szCs w:val="28"/>
        </w:rPr>
      </w:pPr>
    </w:p>
    <w:p w:rsidR="00E54FB8" w:rsidRDefault="00E54FB8" w:rsidP="00E54FB8">
      <w:pPr>
        <w:tabs>
          <w:tab w:val="left" w:pos="467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 и целевые показатели Программы</w:t>
      </w:r>
    </w:p>
    <w:p w:rsidR="00E54FB8" w:rsidRDefault="00E54FB8" w:rsidP="00E54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реализация на территории  муниципального образования Никольского сельского поселения Гагаринского района Смоленской  области мер  по профилактике терроризма.</w:t>
      </w:r>
    </w:p>
    <w:p w:rsidR="00E54FB8" w:rsidRDefault="00E54FB8" w:rsidP="00E54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E54FB8" w:rsidRDefault="00E54FB8" w:rsidP="00E54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активизация профилактической и информационно-пропагандистской работы. В том числе в целях предотвращения </w:t>
      </w:r>
      <w:proofErr w:type="spellStart"/>
      <w:r>
        <w:rPr>
          <w:sz w:val="28"/>
          <w:szCs w:val="28"/>
        </w:rPr>
        <w:t>этноконфессиональных</w:t>
      </w:r>
      <w:proofErr w:type="spellEnd"/>
      <w:r>
        <w:rPr>
          <w:sz w:val="28"/>
          <w:szCs w:val="28"/>
        </w:rPr>
        <w:t xml:space="preserve"> конфликтов.</w:t>
      </w:r>
    </w:p>
    <w:p w:rsidR="00E54FB8" w:rsidRDefault="00E54FB8" w:rsidP="00E54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цели Программы и решение задач осуществляются  путем  выявления и устранения причин и условий, способствующих  осуществлению террористической деятельности, внедрения единых  подходов к обеспечению террористической безопасности критически  важных объектов и мест массового пребывания  людей.</w:t>
      </w:r>
    </w:p>
    <w:p w:rsidR="00E54FB8" w:rsidRDefault="00E54FB8" w:rsidP="00E54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Целевыми  показателями  Программы являются:</w:t>
      </w:r>
    </w:p>
    <w:p w:rsidR="00E54FB8" w:rsidRDefault="00E54FB8" w:rsidP="00E54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населения по вопросам противодействия  терроризму (проведение пропагандистских мероприятий с целью формирования в обществе активной гражданской позиции), направленной на разъяснение действующего антитеррористического законодательства, освещение основных результатов антитеррористической деятельности.</w:t>
      </w:r>
    </w:p>
    <w:p w:rsidR="00E54FB8" w:rsidRDefault="00E54FB8" w:rsidP="00E54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обеспечение высокого уровня безопасности жизнедеятельности в Никольском сельском поселении Гагаринского района Смоленской области.</w:t>
      </w:r>
    </w:p>
    <w:p w:rsidR="00E54FB8" w:rsidRDefault="00E54FB8" w:rsidP="00E54FB8">
      <w:pPr>
        <w:jc w:val="both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комплексов процессных мероприятий</w:t>
      </w:r>
    </w:p>
    <w:p w:rsidR="00E54FB8" w:rsidRDefault="00E54FB8" w:rsidP="00E54FB8">
      <w:pPr>
        <w:tabs>
          <w:tab w:val="left" w:pos="17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комплексов процессных мероприятий приведен в приложении к настоящей программе.</w:t>
      </w:r>
    </w:p>
    <w:p w:rsidR="00E54FB8" w:rsidRDefault="00E54FB8" w:rsidP="00E54FB8">
      <w:pPr>
        <w:tabs>
          <w:tab w:val="left" w:pos="1725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Ресурсное обеспечение Программы</w:t>
      </w:r>
    </w:p>
    <w:p w:rsidR="00E54FB8" w:rsidRDefault="00E54FB8" w:rsidP="00E54FB8">
      <w:pPr>
        <w:tabs>
          <w:tab w:val="left" w:pos="17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реализуются за счет средств местного бюджета.</w:t>
      </w:r>
    </w:p>
    <w:p w:rsidR="00E54FB8" w:rsidRDefault="00E54FB8" w:rsidP="00E54FB8">
      <w:pPr>
        <w:tabs>
          <w:tab w:val="left" w:pos="17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Программы составляет 6,000 тыс. рублей,   в том числе по годам:</w:t>
      </w:r>
    </w:p>
    <w:p w:rsidR="00E54FB8" w:rsidRDefault="00E54FB8" w:rsidP="00E54FB8">
      <w:pPr>
        <w:tabs>
          <w:tab w:val="left" w:pos="1725"/>
        </w:tabs>
        <w:rPr>
          <w:sz w:val="28"/>
          <w:szCs w:val="28"/>
        </w:rPr>
      </w:pPr>
      <w:r>
        <w:rPr>
          <w:sz w:val="28"/>
          <w:szCs w:val="28"/>
        </w:rPr>
        <w:t>в 2022 году – 2,000 тыс. рублей;</w:t>
      </w:r>
    </w:p>
    <w:p w:rsidR="00E54FB8" w:rsidRDefault="00E54FB8" w:rsidP="00E54FB8">
      <w:pPr>
        <w:tabs>
          <w:tab w:val="left" w:pos="1725"/>
        </w:tabs>
        <w:rPr>
          <w:sz w:val="28"/>
          <w:szCs w:val="28"/>
        </w:rPr>
      </w:pPr>
      <w:r>
        <w:rPr>
          <w:sz w:val="28"/>
          <w:szCs w:val="28"/>
        </w:rPr>
        <w:t>в 2023году – 2,000 тыс. рублей;</w:t>
      </w:r>
    </w:p>
    <w:p w:rsidR="00E54FB8" w:rsidRDefault="00E54FB8" w:rsidP="00E54FB8">
      <w:pPr>
        <w:tabs>
          <w:tab w:val="left" w:pos="1725"/>
        </w:tabs>
        <w:rPr>
          <w:sz w:val="28"/>
          <w:szCs w:val="28"/>
        </w:rPr>
      </w:pPr>
      <w:r>
        <w:rPr>
          <w:sz w:val="28"/>
          <w:szCs w:val="28"/>
        </w:rPr>
        <w:t>в 2024 году – 2,000 тыс. рублей;</w:t>
      </w: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  <w:rPr>
          <w:b/>
          <w:sz w:val="28"/>
          <w:szCs w:val="28"/>
        </w:rPr>
      </w:pPr>
      <w:r>
        <w:tab/>
      </w:r>
      <w:r>
        <w:tab/>
      </w:r>
      <w:r>
        <w:rPr>
          <w:b/>
          <w:sz w:val="28"/>
          <w:szCs w:val="28"/>
        </w:rPr>
        <w:t>5. Механизм реализации Программы</w:t>
      </w:r>
    </w:p>
    <w:p w:rsidR="00E54FB8" w:rsidRDefault="00E54FB8" w:rsidP="00E54FB8">
      <w:pPr>
        <w:tabs>
          <w:tab w:val="left" w:pos="17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Заказчик программы обеспечивает реализацию мероприятий Программы посредством применения оптимальных методов управления, для чего взаимодействует с  Администрацией муниципального образования «Гагаринский района» Смоленской области, территориальными органами федеральных органов исполнительной власти, организациями и учреждениями сельского поселения.</w:t>
      </w:r>
    </w:p>
    <w:p w:rsidR="00E54FB8" w:rsidRDefault="00E54FB8" w:rsidP="00E54FB8">
      <w:pPr>
        <w:tabs>
          <w:tab w:val="left" w:pos="17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Исполнители (ответственные за выполнение) мероприятий Программы для реализации конкретных мероприятий могут привлекать другие органы </w:t>
      </w:r>
      <w:r>
        <w:rPr>
          <w:sz w:val="28"/>
          <w:szCs w:val="28"/>
        </w:rPr>
        <w:lastRenderedPageBreak/>
        <w:t>исполнительной власти Смоленской области, государственные органы в пределах их компетенции, органы местного самоуправления муниципального образования Никольского  сельского поселения Гагаринского района Смоленской области (далее – органы местного самоуправления), юридических и физических лиц, в том числе на договорной основе.</w:t>
      </w:r>
    </w:p>
    <w:p w:rsidR="00E54FB8" w:rsidRDefault="00E54FB8" w:rsidP="00E54FB8">
      <w:pPr>
        <w:tabs>
          <w:tab w:val="left" w:pos="17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исполнители мероприятий Программы могут издавать приказы и другие правовые акты, формировать планы по реализации мероприятий Программы, в том числе с разбивкой по годам.</w:t>
      </w:r>
    </w:p>
    <w:p w:rsidR="00E54FB8" w:rsidRDefault="00E54FB8" w:rsidP="00E54FB8">
      <w:pPr>
        <w:tabs>
          <w:tab w:val="left" w:pos="1725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  <w:rPr>
          <w:sz w:val="28"/>
          <w:szCs w:val="28"/>
        </w:rPr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  <w:jc w:val="right"/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</w:t>
      </w: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Default="00E54FB8" w:rsidP="00E54FB8">
      <w:pPr>
        <w:tabs>
          <w:tab w:val="left" w:pos="1725"/>
        </w:tabs>
      </w:pPr>
    </w:p>
    <w:p w:rsidR="00E54FB8" w:rsidRPr="00E54FB8" w:rsidRDefault="00E54FB8" w:rsidP="00E54FB8">
      <w:pPr>
        <w:tabs>
          <w:tab w:val="left" w:pos="1725"/>
        </w:tabs>
        <w:jc w:val="right"/>
        <w:rPr>
          <w:sz w:val="24"/>
          <w:szCs w:val="24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E54FB8">
        <w:rPr>
          <w:sz w:val="24"/>
          <w:szCs w:val="24"/>
        </w:rPr>
        <w:t xml:space="preserve">Приложение </w:t>
      </w:r>
    </w:p>
    <w:p w:rsidR="00E54FB8" w:rsidRPr="00E54FB8" w:rsidRDefault="00E54FB8" w:rsidP="00E54FB8">
      <w:pPr>
        <w:tabs>
          <w:tab w:val="left" w:pos="1725"/>
        </w:tabs>
        <w:ind w:left="3402"/>
        <w:jc w:val="right"/>
        <w:rPr>
          <w:sz w:val="24"/>
          <w:szCs w:val="24"/>
        </w:rPr>
      </w:pPr>
      <w:r w:rsidRPr="00E54FB8">
        <w:rPr>
          <w:sz w:val="24"/>
          <w:szCs w:val="24"/>
        </w:rPr>
        <w:t xml:space="preserve">к муниципальной программе </w:t>
      </w:r>
    </w:p>
    <w:p w:rsidR="00E54FB8" w:rsidRPr="00E54FB8" w:rsidRDefault="00E54FB8" w:rsidP="00E54FB8">
      <w:pPr>
        <w:tabs>
          <w:tab w:val="left" w:pos="1725"/>
        </w:tabs>
        <w:ind w:left="3402"/>
        <w:jc w:val="right"/>
        <w:rPr>
          <w:sz w:val="24"/>
          <w:szCs w:val="24"/>
        </w:rPr>
      </w:pPr>
      <w:r w:rsidRPr="00E54FB8">
        <w:rPr>
          <w:sz w:val="24"/>
          <w:szCs w:val="24"/>
        </w:rPr>
        <w:t xml:space="preserve">«Противодействие экстремизму и профилактика терроризма </w:t>
      </w:r>
      <w:proofErr w:type="gramStart"/>
      <w:r w:rsidRPr="00E54FB8">
        <w:rPr>
          <w:sz w:val="24"/>
          <w:szCs w:val="24"/>
        </w:rPr>
        <w:t>на</w:t>
      </w:r>
      <w:proofErr w:type="gramEnd"/>
      <w:r w:rsidRPr="00E54FB8">
        <w:rPr>
          <w:sz w:val="24"/>
          <w:szCs w:val="24"/>
        </w:rPr>
        <w:t xml:space="preserve"> </w:t>
      </w:r>
    </w:p>
    <w:p w:rsidR="00E54FB8" w:rsidRPr="00E54FB8" w:rsidRDefault="00E54FB8" w:rsidP="00E54FB8">
      <w:pPr>
        <w:tabs>
          <w:tab w:val="left" w:pos="1725"/>
        </w:tabs>
        <w:ind w:left="3402"/>
        <w:jc w:val="right"/>
        <w:rPr>
          <w:sz w:val="24"/>
          <w:szCs w:val="24"/>
        </w:rPr>
      </w:pPr>
      <w:r w:rsidRPr="00E54FB8">
        <w:rPr>
          <w:sz w:val="24"/>
          <w:szCs w:val="24"/>
        </w:rPr>
        <w:t xml:space="preserve">территории  муниципального образования </w:t>
      </w:r>
    </w:p>
    <w:p w:rsidR="00E54FB8" w:rsidRPr="00E54FB8" w:rsidRDefault="00E54FB8" w:rsidP="00E54FB8">
      <w:pPr>
        <w:tabs>
          <w:tab w:val="left" w:pos="1725"/>
        </w:tabs>
        <w:ind w:left="3402"/>
        <w:jc w:val="right"/>
        <w:rPr>
          <w:sz w:val="24"/>
          <w:szCs w:val="24"/>
        </w:rPr>
      </w:pPr>
      <w:r w:rsidRPr="00E54FB8">
        <w:rPr>
          <w:sz w:val="24"/>
          <w:szCs w:val="24"/>
        </w:rPr>
        <w:t>Никольского сельского поселения Гагаринского района</w:t>
      </w:r>
    </w:p>
    <w:p w:rsidR="00E54FB8" w:rsidRPr="00E54FB8" w:rsidRDefault="00E54FB8" w:rsidP="00E54FB8">
      <w:pPr>
        <w:tabs>
          <w:tab w:val="left" w:pos="1725"/>
        </w:tabs>
        <w:ind w:left="3402"/>
        <w:jc w:val="right"/>
        <w:rPr>
          <w:sz w:val="24"/>
          <w:szCs w:val="24"/>
        </w:rPr>
      </w:pPr>
      <w:r w:rsidRPr="00E54FB8">
        <w:rPr>
          <w:sz w:val="24"/>
          <w:szCs w:val="24"/>
        </w:rPr>
        <w:t xml:space="preserve"> Смоленской области»  на 2022-2024 годы</w:t>
      </w:r>
    </w:p>
    <w:p w:rsidR="00E54FB8" w:rsidRDefault="00E54FB8" w:rsidP="00E54FB8">
      <w:pPr>
        <w:tabs>
          <w:tab w:val="left" w:pos="5385"/>
        </w:tabs>
        <w:jc w:val="right"/>
      </w:pPr>
      <w:r>
        <w:t xml:space="preserve">                                  </w:t>
      </w:r>
    </w:p>
    <w:p w:rsidR="00E54FB8" w:rsidRDefault="00E54FB8" w:rsidP="00E54FB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>
        <w:rPr>
          <w:b/>
          <w:sz w:val="24"/>
          <w:szCs w:val="24"/>
        </w:rPr>
        <w:t>Перечень комплексов процессных мероприятий</w:t>
      </w:r>
    </w:p>
    <w:p w:rsidR="00E54FB8" w:rsidRDefault="00E54FB8" w:rsidP="00E54FB8">
      <w:pPr>
        <w:rPr>
          <w:sz w:val="24"/>
          <w:szCs w:val="24"/>
        </w:rPr>
      </w:pPr>
    </w:p>
    <w:tbl>
      <w:tblPr>
        <w:tblW w:w="1044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"/>
        <w:gridCol w:w="2820"/>
        <w:gridCol w:w="1559"/>
        <w:gridCol w:w="1276"/>
        <w:gridCol w:w="1276"/>
        <w:gridCol w:w="992"/>
        <w:gridCol w:w="992"/>
        <w:gridCol w:w="993"/>
      </w:tblGrid>
      <w:tr w:rsidR="00E54FB8" w:rsidTr="00E54FB8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  <w:p w:rsidR="00E54FB8" w:rsidRDefault="00E54FB8">
            <w:pPr>
              <w:rPr>
                <w:sz w:val="24"/>
                <w:szCs w:val="24"/>
              </w:rPr>
            </w:pPr>
          </w:p>
          <w:p w:rsidR="00E54FB8" w:rsidRDefault="00E54FB8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</w:p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FB8" w:rsidRDefault="00E54FB8">
            <w:pPr>
              <w:rPr>
                <w:sz w:val="24"/>
                <w:szCs w:val="24"/>
              </w:rPr>
            </w:pPr>
          </w:p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</w:t>
            </w:r>
          </w:p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(тыс. руб.)</w:t>
            </w:r>
          </w:p>
        </w:tc>
      </w:tr>
      <w:tr w:rsidR="00E54FB8" w:rsidTr="00E54FB8">
        <w:tc>
          <w:tcPr>
            <w:tcW w:w="10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Default="00E54FB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Default="00E54F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Default="00E54F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Default="00E54F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в 2022-2024 гг.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</w:t>
            </w:r>
          </w:p>
        </w:tc>
      </w:tr>
      <w:tr w:rsidR="00E54FB8" w:rsidTr="00E54FB8">
        <w:tc>
          <w:tcPr>
            <w:tcW w:w="10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Default="00E54FB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Default="00E54F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Default="00E54F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Default="00E54FB8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FB8" w:rsidRDefault="00E54FB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E54FB8" w:rsidTr="00E54FB8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54FB8" w:rsidTr="00E54FB8">
        <w:tc>
          <w:tcPr>
            <w:tcW w:w="104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tabs>
                <w:tab w:val="left" w:pos="14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Цель. Реализация на территории Никольского сельского поселения  мер по   профилактике терроризма  и экстремизма</w:t>
            </w:r>
          </w:p>
        </w:tc>
      </w:tr>
      <w:tr w:rsidR="00E54FB8" w:rsidTr="00E54FB8">
        <w:tc>
          <w:tcPr>
            <w:tcW w:w="104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spacing w:before="100" w:beforeAutospacing="1" w:after="100" w:afterAutospacing="1"/>
              <w:ind w:left="7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Организационные и пропагандистские мероприятия</w:t>
            </w:r>
          </w:p>
        </w:tc>
      </w:tr>
      <w:tr w:rsidR="00E54FB8" w:rsidTr="00E54FB8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Распространение среди читателей библиотек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54FB8" w:rsidTr="00E54FB8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54FB8" w:rsidTr="00E54FB8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работы учреждений культуры, образования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любым, проявлениям экстремизма.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54FB8" w:rsidTr="00E54FB8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 буклетов, памяток, плакатов, иной печатной продукции антитеррористической направленности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</w:tr>
      <w:tr w:rsidR="00E54FB8" w:rsidTr="00E54FB8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Привлечение к активной пропаганде религиозной и национальной терпимости представителей всех религиозных </w:t>
            </w:r>
            <w:proofErr w:type="spellStart"/>
            <w:r>
              <w:rPr>
                <w:sz w:val="24"/>
                <w:szCs w:val="24"/>
              </w:rPr>
              <w:t>конфессий</w:t>
            </w:r>
            <w:proofErr w:type="spellEnd"/>
            <w:r>
              <w:rPr>
                <w:sz w:val="24"/>
                <w:szCs w:val="24"/>
              </w:rPr>
              <w:t>, общественно-политических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54FB8" w:rsidTr="00E54FB8">
        <w:tc>
          <w:tcPr>
            <w:tcW w:w="6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Всего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FB8" w:rsidRDefault="00E54F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2,000</w:t>
            </w:r>
          </w:p>
        </w:tc>
      </w:tr>
    </w:tbl>
    <w:p w:rsidR="00E54FB8" w:rsidRPr="00E54FB8" w:rsidRDefault="00E54FB8" w:rsidP="00E54FB8">
      <w:pPr>
        <w:shd w:val="clear" w:color="auto" w:fill="FFFFFF"/>
        <w:rPr>
          <w:color w:val="000000"/>
          <w:sz w:val="18"/>
          <w:szCs w:val="18"/>
        </w:rPr>
      </w:pPr>
    </w:p>
    <w:sectPr w:rsidR="00E54FB8" w:rsidRPr="00E54FB8" w:rsidSect="00E54FB8">
      <w:headerReference w:type="even" r:id="rId9"/>
      <w:headerReference w:type="default" r:id="rId10"/>
      <w:pgSz w:w="11906" w:h="16838"/>
      <w:pgMar w:top="510" w:right="849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E95" w:rsidRDefault="00BC0E95">
      <w:r>
        <w:separator/>
      </w:r>
    </w:p>
  </w:endnote>
  <w:endnote w:type="continuationSeparator" w:id="0">
    <w:p w:rsidR="00BC0E95" w:rsidRDefault="00BC0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E95" w:rsidRDefault="00BC0E95">
      <w:r>
        <w:separator/>
      </w:r>
    </w:p>
  </w:footnote>
  <w:footnote w:type="continuationSeparator" w:id="0">
    <w:p w:rsidR="00BC0E95" w:rsidRDefault="00BC0E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1725C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5EB0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1725C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06C25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51F81"/>
    <w:multiLevelType w:val="multilevel"/>
    <w:tmpl w:val="88F0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2120B"/>
    <w:rsid w:val="00032047"/>
    <w:rsid w:val="00042156"/>
    <w:rsid w:val="0004424F"/>
    <w:rsid w:val="000527BB"/>
    <w:rsid w:val="00052E5E"/>
    <w:rsid w:val="00075AE5"/>
    <w:rsid w:val="0007799D"/>
    <w:rsid w:val="00082BE2"/>
    <w:rsid w:val="00086561"/>
    <w:rsid w:val="0009252F"/>
    <w:rsid w:val="000A2BF4"/>
    <w:rsid w:val="000A5E51"/>
    <w:rsid w:val="000F5FDC"/>
    <w:rsid w:val="001036E2"/>
    <w:rsid w:val="00104D8F"/>
    <w:rsid w:val="00137810"/>
    <w:rsid w:val="00156458"/>
    <w:rsid w:val="001725C3"/>
    <w:rsid w:val="00195CB2"/>
    <w:rsid w:val="00196AAC"/>
    <w:rsid w:val="001C00CA"/>
    <w:rsid w:val="001C1648"/>
    <w:rsid w:val="001C688A"/>
    <w:rsid w:val="001E4732"/>
    <w:rsid w:val="001E4DA1"/>
    <w:rsid w:val="001E60E2"/>
    <w:rsid w:val="001E6813"/>
    <w:rsid w:val="00206845"/>
    <w:rsid w:val="00224744"/>
    <w:rsid w:val="0023210D"/>
    <w:rsid w:val="00243927"/>
    <w:rsid w:val="00257B9B"/>
    <w:rsid w:val="00295769"/>
    <w:rsid w:val="002A21FD"/>
    <w:rsid w:val="002A713B"/>
    <w:rsid w:val="002B320F"/>
    <w:rsid w:val="002C39E4"/>
    <w:rsid w:val="002C5C10"/>
    <w:rsid w:val="002F669C"/>
    <w:rsid w:val="00301EB9"/>
    <w:rsid w:val="0030358A"/>
    <w:rsid w:val="003241C2"/>
    <w:rsid w:val="00337090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0C4"/>
    <w:rsid w:val="00413FC4"/>
    <w:rsid w:val="004179E6"/>
    <w:rsid w:val="00425AD3"/>
    <w:rsid w:val="00432C6E"/>
    <w:rsid w:val="0045336C"/>
    <w:rsid w:val="00466793"/>
    <w:rsid w:val="004734F0"/>
    <w:rsid w:val="0049034D"/>
    <w:rsid w:val="004A03F7"/>
    <w:rsid w:val="004C237F"/>
    <w:rsid w:val="004F15B3"/>
    <w:rsid w:val="00506C25"/>
    <w:rsid w:val="00561BFD"/>
    <w:rsid w:val="00564324"/>
    <w:rsid w:val="00567175"/>
    <w:rsid w:val="00573643"/>
    <w:rsid w:val="00584D61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1268F"/>
    <w:rsid w:val="00780AF9"/>
    <w:rsid w:val="0078236A"/>
    <w:rsid w:val="00783373"/>
    <w:rsid w:val="00783F52"/>
    <w:rsid w:val="007939A4"/>
    <w:rsid w:val="007B5D01"/>
    <w:rsid w:val="007C7970"/>
    <w:rsid w:val="007D344B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8D7A76"/>
    <w:rsid w:val="00914BC4"/>
    <w:rsid w:val="00914E8A"/>
    <w:rsid w:val="009220F6"/>
    <w:rsid w:val="0096511F"/>
    <w:rsid w:val="00965AD3"/>
    <w:rsid w:val="00971DC5"/>
    <w:rsid w:val="00980C2E"/>
    <w:rsid w:val="00A05D7F"/>
    <w:rsid w:val="00A32BE4"/>
    <w:rsid w:val="00A33DF4"/>
    <w:rsid w:val="00A71FE5"/>
    <w:rsid w:val="00A745B7"/>
    <w:rsid w:val="00A75FA6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73196"/>
    <w:rsid w:val="00B91C7F"/>
    <w:rsid w:val="00BC06B7"/>
    <w:rsid w:val="00BC0E95"/>
    <w:rsid w:val="00BC741C"/>
    <w:rsid w:val="00BF24D4"/>
    <w:rsid w:val="00BF7333"/>
    <w:rsid w:val="00C00782"/>
    <w:rsid w:val="00C1798A"/>
    <w:rsid w:val="00C237C2"/>
    <w:rsid w:val="00C629B7"/>
    <w:rsid w:val="00C65791"/>
    <w:rsid w:val="00C84DA0"/>
    <w:rsid w:val="00CB3518"/>
    <w:rsid w:val="00CE67DB"/>
    <w:rsid w:val="00D009CB"/>
    <w:rsid w:val="00D06B2F"/>
    <w:rsid w:val="00D073A7"/>
    <w:rsid w:val="00D15210"/>
    <w:rsid w:val="00D15AFA"/>
    <w:rsid w:val="00D161D7"/>
    <w:rsid w:val="00D44FB0"/>
    <w:rsid w:val="00D459EA"/>
    <w:rsid w:val="00D62400"/>
    <w:rsid w:val="00D742BB"/>
    <w:rsid w:val="00D76B08"/>
    <w:rsid w:val="00D777D6"/>
    <w:rsid w:val="00D97253"/>
    <w:rsid w:val="00DA7AF5"/>
    <w:rsid w:val="00DC31A5"/>
    <w:rsid w:val="00E0060D"/>
    <w:rsid w:val="00E15408"/>
    <w:rsid w:val="00E2347A"/>
    <w:rsid w:val="00E2757D"/>
    <w:rsid w:val="00E45F7C"/>
    <w:rsid w:val="00E473D7"/>
    <w:rsid w:val="00E54FB8"/>
    <w:rsid w:val="00E75392"/>
    <w:rsid w:val="00EB2972"/>
    <w:rsid w:val="00EC15BE"/>
    <w:rsid w:val="00EC2436"/>
    <w:rsid w:val="00EC5339"/>
    <w:rsid w:val="00ED42D7"/>
    <w:rsid w:val="00EF100F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243927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43927"/>
    <w:pPr>
      <w:ind w:right="5102"/>
    </w:pPr>
    <w:rPr>
      <w:sz w:val="28"/>
    </w:rPr>
  </w:style>
  <w:style w:type="paragraph" w:styleId="a5">
    <w:name w:val="Body Text Indent"/>
    <w:basedOn w:val="a"/>
    <w:rsid w:val="00243927"/>
    <w:pPr>
      <w:ind w:right="5102" w:firstLine="709"/>
    </w:pPr>
    <w:rPr>
      <w:sz w:val="28"/>
    </w:rPr>
  </w:style>
  <w:style w:type="paragraph" w:styleId="a6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7">
    <w:name w:val="header"/>
    <w:basedOn w:val="a"/>
    <w:rsid w:val="00243927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43927"/>
  </w:style>
  <w:style w:type="table" w:styleId="a9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09252F"/>
    <w:rPr>
      <w:b/>
      <w:bCs/>
    </w:rPr>
  </w:style>
  <w:style w:type="character" w:customStyle="1" w:styleId="a4">
    <w:name w:val="Основной текст Знак"/>
    <w:basedOn w:val="a0"/>
    <w:link w:val="a3"/>
    <w:uiPriority w:val="99"/>
    <w:rsid w:val="00E54F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0E711B-7312-4D45-944C-031B98800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1764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22</cp:revision>
  <cp:lastPrinted>2022-02-10T13:32:00Z</cp:lastPrinted>
  <dcterms:created xsi:type="dcterms:W3CDTF">2020-03-27T13:30:00Z</dcterms:created>
  <dcterms:modified xsi:type="dcterms:W3CDTF">2022-02-18T08:48:00Z</dcterms:modified>
</cp:coreProperties>
</file>