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2472690</wp:posOffset>
            </wp:positionH>
            <wp:positionV relativeFrom="paragraph">
              <wp:posOffset>-31750</wp:posOffset>
            </wp:positionV>
            <wp:extent cx="538480" cy="98933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41D69" w:rsidRDefault="00F41D69"/>
    <w:p w:rsidR="00A745B7" w:rsidRDefault="005C661B" w:rsidP="00A745B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0847EB" w:rsidRDefault="000847EB" w:rsidP="00A745B7">
      <w:pPr>
        <w:pStyle w:val="a3"/>
        <w:ind w:right="-2"/>
        <w:jc w:val="center"/>
        <w:rPr>
          <w:b/>
        </w:rPr>
      </w:pPr>
    </w:p>
    <w:p w:rsidR="00A745B7" w:rsidRPr="00472713" w:rsidRDefault="00A745B7" w:rsidP="00A745B7">
      <w:pPr>
        <w:pStyle w:val="a3"/>
        <w:ind w:right="-2"/>
        <w:jc w:val="center"/>
        <w:rPr>
          <w:b/>
          <w:szCs w:val="28"/>
        </w:rPr>
      </w:pPr>
      <w:r w:rsidRPr="00472713">
        <w:rPr>
          <w:b/>
          <w:szCs w:val="28"/>
        </w:rPr>
        <w:t xml:space="preserve">АДМИНИСТРАЦИЯ </w:t>
      </w:r>
      <w:r w:rsidR="00042156" w:rsidRPr="00472713">
        <w:rPr>
          <w:b/>
          <w:szCs w:val="28"/>
        </w:rPr>
        <w:t>НИКОЛЬСКОГО</w:t>
      </w:r>
      <w:r w:rsidRPr="00472713">
        <w:rPr>
          <w:b/>
          <w:szCs w:val="28"/>
        </w:rPr>
        <w:t xml:space="preserve"> СЕЛЬСКОГО ПОСЕЛЕНИЯ</w:t>
      </w:r>
    </w:p>
    <w:p w:rsidR="00A745B7" w:rsidRPr="00472713" w:rsidRDefault="00A745B7" w:rsidP="00980C2E">
      <w:pPr>
        <w:jc w:val="center"/>
        <w:rPr>
          <w:b/>
          <w:bCs/>
          <w:sz w:val="28"/>
          <w:szCs w:val="28"/>
        </w:rPr>
      </w:pPr>
      <w:r w:rsidRPr="00472713"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Pr="00472713" w:rsidRDefault="00A745B7" w:rsidP="00A745B7">
      <w:pPr>
        <w:jc w:val="center"/>
        <w:rPr>
          <w:sz w:val="28"/>
          <w:szCs w:val="28"/>
        </w:rPr>
      </w:pPr>
    </w:p>
    <w:p w:rsidR="005C661B" w:rsidRPr="00472713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472713">
        <w:rPr>
          <w:b/>
          <w:sz w:val="28"/>
          <w:szCs w:val="28"/>
        </w:rPr>
        <w:t>ПОСТАНОВЛЕНИЕ</w:t>
      </w:r>
    </w:p>
    <w:p w:rsidR="005C661B" w:rsidRPr="00472713" w:rsidRDefault="005C661B" w:rsidP="005C661B">
      <w:pPr>
        <w:pStyle w:val="a3"/>
        <w:tabs>
          <w:tab w:val="left" w:pos="1110"/>
        </w:tabs>
        <w:ind w:right="-2"/>
        <w:rPr>
          <w:b/>
          <w:szCs w:val="28"/>
        </w:rPr>
      </w:pPr>
    </w:p>
    <w:p w:rsidR="00042156" w:rsidRPr="00472713" w:rsidRDefault="00735B2B" w:rsidP="00735B2B">
      <w:pPr>
        <w:pStyle w:val="a3"/>
        <w:ind w:right="-2"/>
        <w:jc w:val="center"/>
        <w:rPr>
          <w:szCs w:val="28"/>
        </w:rPr>
      </w:pPr>
      <w:bookmarkStart w:id="0" w:name="_GoBack"/>
      <w:bookmarkEnd w:id="0"/>
      <w:r>
        <w:rPr>
          <w:szCs w:val="28"/>
        </w:rPr>
        <w:t>от 17 февраля 2022 года</w:t>
      </w:r>
      <w:r>
        <w:rPr>
          <w:szCs w:val="28"/>
        </w:rPr>
        <w:tab/>
        <w:t xml:space="preserve"> </w:t>
      </w:r>
      <w:r w:rsidR="00DA7EA3" w:rsidRPr="00DA7EA3">
        <w:rPr>
          <w:szCs w:val="28"/>
        </w:rPr>
        <w:t>№</w:t>
      </w:r>
      <w:r w:rsidR="00DA7EA3">
        <w:rPr>
          <w:szCs w:val="28"/>
        </w:rPr>
        <w:t>30</w:t>
      </w:r>
    </w:p>
    <w:p w:rsidR="00C629B7" w:rsidRPr="00472713" w:rsidRDefault="00C629B7" w:rsidP="00980C2E">
      <w:pPr>
        <w:pStyle w:val="a3"/>
        <w:ind w:right="-2"/>
        <w:rPr>
          <w:szCs w:val="28"/>
        </w:rPr>
      </w:pPr>
    </w:p>
    <w:p w:rsidR="00C629B7" w:rsidRPr="00472713" w:rsidRDefault="00C629B7" w:rsidP="00C629B7">
      <w:pPr>
        <w:tabs>
          <w:tab w:val="left" w:pos="5387"/>
        </w:tabs>
        <w:ind w:right="3623"/>
        <w:jc w:val="both"/>
        <w:rPr>
          <w:b/>
          <w:sz w:val="28"/>
          <w:szCs w:val="28"/>
        </w:rPr>
      </w:pPr>
      <w:r w:rsidRPr="00472713">
        <w:rPr>
          <w:b/>
          <w:sz w:val="28"/>
          <w:szCs w:val="28"/>
        </w:rPr>
        <w:t>Об утверждении муниципальной программы «</w:t>
      </w:r>
      <w:r w:rsidR="00EB49C5" w:rsidRPr="00472713">
        <w:rPr>
          <w:b/>
          <w:sz w:val="28"/>
          <w:szCs w:val="28"/>
        </w:rPr>
        <w:t>Комплексное развитие с</w:t>
      </w:r>
      <w:r w:rsidR="00D47BD9" w:rsidRPr="00472713">
        <w:rPr>
          <w:b/>
          <w:sz w:val="28"/>
          <w:szCs w:val="28"/>
        </w:rPr>
        <w:t>истем</w:t>
      </w:r>
      <w:r w:rsidR="00EB49C5" w:rsidRPr="00472713">
        <w:rPr>
          <w:b/>
          <w:sz w:val="28"/>
          <w:szCs w:val="28"/>
        </w:rPr>
        <w:t xml:space="preserve"> </w:t>
      </w:r>
      <w:r w:rsidR="00D47BD9" w:rsidRPr="00472713">
        <w:rPr>
          <w:b/>
          <w:sz w:val="28"/>
          <w:szCs w:val="28"/>
        </w:rPr>
        <w:t xml:space="preserve">коммунальной инфраструктуры на </w:t>
      </w:r>
      <w:r w:rsidRPr="00472713">
        <w:rPr>
          <w:b/>
          <w:sz w:val="28"/>
          <w:szCs w:val="28"/>
        </w:rPr>
        <w:t>территори</w:t>
      </w:r>
      <w:r w:rsidR="00D47BD9" w:rsidRPr="00472713">
        <w:rPr>
          <w:b/>
          <w:sz w:val="28"/>
          <w:szCs w:val="28"/>
        </w:rPr>
        <w:t>и</w:t>
      </w:r>
      <w:r w:rsidRPr="00472713">
        <w:rPr>
          <w:b/>
          <w:sz w:val="28"/>
          <w:szCs w:val="28"/>
        </w:rPr>
        <w:t xml:space="preserve">  муниципального образования Никольского сельского поселения Гагаринского района Смоленской области</w:t>
      </w:r>
      <w:r w:rsidR="00980C2E" w:rsidRPr="00472713">
        <w:rPr>
          <w:b/>
          <w:sz w:val="28"/>
          <w:szCs w:val="28"/>
        </w:rPr>
        <w:t>»</w:t>
      </w:r>
      <w:r w:rsidRPr="00472713">
        <w:rPr>
          <w:b/>
          <w:sz w:val="28"/>
          <w:szCs w:val="28"/>
        </w:rPr>
        <w:t xml:space="preserve"> на 202</w:t>
      </w:r>
      <w:r w:rsidR="004C35FD" w:rsidRPr="00472713">
        <w:rPr>
          <w:b/>
          <w:sz w:val="28"/>
          <w:szCs w:val="28"/>
        </w:rPr>
        <w:t>2</w:t>
      </w:r>
      <w:r w:rsidRPr="00472713">
        <w:rPr>
          <w:b/>
          <w:sz w:val="28"/>
          <w:szCs w:val="28"/>
        </w:rPr>
        <w:t>-202</w:t>
      </w:r>
      <w:r w:rsidR="004C35FD" w:rsidRPr="00472713">
        <w:rPr>
          <w:b/>
          <w:sz w:val="28"/>
          <w:szCs w:val="28"/>
        </w:rPr>
        <w:t>4</w:t>
      </w:r>
      <w:r w:rsidR="00980C2E" w:rsidRPr="00472713">
        <w:rPr>
          <w:b/>
          <w:sz w:val="28"/>
          <w:szCs w:val="28"/>
        </w:rPr>
        <w:t xml:space="preserve"> годы</w:t>
      </w:r>
    </w:p>
    <w:p w:rsidR="00C629B7" w:rsidRPr="00472713" w:rsidRDefault="00C629B7" w:rsidP="00C629B7">
      <w:pPr>
        <w:rPr>
          <w:b/>
          <w:sz w:val="28"/>
          <w:szCs w:val="28"/>
        </w:rPr>
      </w:pPr>
    </w:p>
    <w:p w:rsidR="00C629B7" w:rsidRPr="00472713" w:rsidRDefault="00980C2E" w:rsidP="00C629B7">
      <w:pPr>
        <w:ind w:firstLine="708"/>
        <w:jc w:val="both"/>
        <w:rPr>
          <w:rStyle w:val="FontStyle15"/>
          <w:sz w:val="28"/>
          <w:szCs w:val="28"/>
        </w:rPr>
      </w:pPr>
      <w:proofErr w:type="gramStart"/>
      <w:r w:rsidRPr="00472713">
        <w:rPr>
          <w:sz w:val="28"/>
          <w:szCs w:val="28"/>
        </w:rPr>
        <w:t xml:space="preserve">Руководствуясь статьей 179 Бюджетного кодекса Российской Федерации, </w:t>
      </w:r>
      <w:r w:rsidR="00C629B7" w:rsidRPr="00472713">
        <w:rPr>
          <w:color w:val="000000"/>
          <w:sz w:val="28"/>
          <w:szCs w:val="28"/>
        </w:rPr>
        <w:t xml:space="preserve">Федеральным законом от 06.10.2003 года №131-ФЗ «Об общих принципах организации местного самоуправления в Российской Федерации», </w:t>
      </w:r>
      <w:r w:rsidR="00D47BD9" w:rsidRPr="00472713">
        <w:rPr>
          <w:color w:val="000000"/>
          <w:sz w:val="28"/>
          <w:szCs w:val="28"/>
        </w:rPr>
        <w:t>Федеральным законом от 28.06.2014 № 172-ФЗ «О стратегическом планировании в Российской Федерации»</w:t>
      </w:r>
      <w:r w:rsidR="00C629B7" w:rsidRPr="00472713">
        <w:rPr>
          <w:color w:val="000000"/>
          <w:sz w:val="28"/>
          <w:szCs w:val="28"/>
        </w:rPr>
        <w:t xml:space="preserve">, </w:t>
      </w:r>
      <w:r w:rsidRPr="00472713">
        <w:rPr>
          <w:color w:val="000000"/>
          <w:sz w:val="28"/>
          <w:szCs w:val="28"/>
        </w:rPr>
        <w:t>Решением Совета депутатов Никольского сельского поселения Гагаринского района Смоленской области от 2</w:t>
      </w:r>
      <w:r w:rsidR="004C35FD" w:rsidRPr="00472713">
        <w:rPr>
          <w:color w:val="000000"/>
          <w:sz w:val="28"/>
          <w:szCs w:val="28"/>
        </w:rPr>
        <w:t>1</w:t>
      </w:r>
      <w:r w:rsidRPr="00472713">
        <w:rPr>
          <w:color w:val="000000"/>
          <w:sz w:val="28"/>
          <w:szCs w:val="28"/>
        </w:rPr>
        <w:t>.12.202</w:t>
      </w:r>
      <w:r w:rsidR="004C35FD" w:rsidRPr="00472713">
        <w:rPr>
          <w:color w:val="000000"/>
          <w:sz w:val="28"/>
          <w:szCs w:val="28"/>
        </w:rPr>
        <w:t>1</w:t>
      </w:r>
      <w:r w:rsidRPr="00472713">
        <w:rPr>
          <w:color w:val="000000"/>
          <w:sz w:val="28"/>
          <w:szCs w:val="28"/>
        </w:rPr>
        <w:t xml:space="preserve"> № </w:t>
      </w:r>
      <w:r w:rsidR="004C35FD" w:rsidRPr="00472713">
        <w:rPr>
          <w:color w:val="000000"/>
          <w:sz w:val="28"/>
          <w:szCs w:val="28"/>
        </w:rPr>
        <w:t>29</w:t>
      </w:r>
      <w:r w:rsidRPr="00472713">
        <w:rPr>
          <w:color w:val="000000"/>
          <w:sz w:val="28"/>
          <w:szCs w:val="28"/>
        </w:rPr>
        <w:t xml:space="preserve"> «О бюджете муниципального образования Никольское сельское поселение Гагаринского района Смоленской области на 202</w:t>
      </w:r>
      <w:r w:rsidR="004C35FD" w:rsidRPr="00472713">
        <w:rPr>
          <w:color w:val="000000"/>
          <w:sz w:val="28"/>
          <w:szCs w:val="28"/>
        </w:rPr>
        <w:t>2</w:t>
      </w:r>
      <w:r w:rsidRPr="00472713">
        <w:rPr>
          <w:color w:val="000000"/>
          <w:sz w:val="28"/>
          <w:szCs w:val="28"/>
        </w:rPr>
        <w:t xml:space="preserve"> год</w:t>
      </w:r>
      <w:proofErr w:type="gramEnd"/>
      <w:r w:rsidRPr="00472713">
        <w:rPr>
          <w:color w:val="000000"/>
          <w:sz w:val="28"/>
          <w:szCs w:val="28"/>
        </w:rPr>
        <w:t xml:space="preserve"> и на плановый период 202</w:t>
      </w:r>
      <w:r w:rsidR="004C35FD" w:rsidRPr="00472713">
        <w:rPr>
          <w:color w:val="000000"/>
          <w:sz w:val="28"/>
          <w:szCs w:val="28"/>
        </w:rPr>
        <w:t>3</w:t>
      </w:r>
      <w:r w:rsidRPr="00472713">
        <w:rPr>
          <w:color w:val="000000"/>
          <w:sz w:val="28"/>
          <w:szCs w:val="28"/>
        </w:rPr>
        <w:t xml:space="preserve"> и 202</w:t>
      </w:r>
      <w:r w:rsidR="004C35FD" w:rsidRPr="00472713">
        <w:rPr>
          <w:color w:val="000000"/>
          <w:sz w:val="28"/>
          <w:szCs w:val="28"/>
        </w:rPr>
        <w:t>4</w:t>
      </w:r>
      <w:r w:rsidRPr="00472713">
        <w:rPr>
          <w:color w:val="000000"/>
          <w:sz w:val="28"/>
          <w:szCs w:val="28"/>
        </w:rPr>
        <w:t xml:space="preserve"> годов», в соответствии с Уставом Никольского сельского поселения Гагаринского района Смоленской области, Администрация Никольского сельского поселения Гагаринского района Смоленской области</w:t>
      </w:r>
    </w:p>
    <w:p w:rsidR="00C629B7" w:rsidRPr="00472713" w:rsidRDefault="00C629B7" w:rsidP="00C629B7">
      <w:pPr>
        <w:rPr>
          <w:sz w:val="28"/>
          <w:szCs w:val="28"/>
        </w:rPr>
      </w:pPr>
    </w:p>
    <w:p w:rsidR="00C629B7" w:rsidRPr="00472713" w:rsidRDefault="00C629B7" w:rsidP="00C629B7">
      <w:pPr>
        <w:rPr>
          <w:b/>
          <w:sz w:val="28"/>
          <w:szCs w:val="28"/>
        </w:rPr>
      </w:pPr>
      <w:r w:rsidRPr="00472713">
        <w:rPr>
          <w:b/>
          <w:sz w:val="28"/>
          <w:szCs w:val="28"/>
        </w:rPr>
        <w:t>ПОСТАНОВЛЯЕТ:</w:t>
      </w:r>
    </w:p>
    <w:p w:rsidR="00C629B7" w:rsidRPr="00472713" w:rsidRDefault="00C629B7" w:rsidP="00980C2E">
      <w:pPr>
        <w:ind w:firstLine="851"/>
        <w:jc w:val="both"/>
        <w:rPr>
          <w:sz w:val="28"/>
          <w:szCs w:val="28"/>
        </w:rPr>
      </w:pPr>
      <w:r w:rsidRPr="00472713">
        <w:rPr>
          <w:sz w:val="28"/>
          <w:szCs w:val="28"/>
        </w:rPr>
        <w:t>1.</w:t>
      </w:r>
      <w:r w:rsidRPr="00472713">
        <w:rPr>
          <w:rStyle w:val="FontStyle15"/>
          <w:sz w:val="28"/>
          <w:szCs w:val="28"/>
        </w:rPr>
        <w:t>Утвердить муниципальную программу «</w:t>
      </w:r>
      <w:r w:rsidR="00EB49C5" w:rsidRPr="00472713">
        <w:rPr>
          <w:sz w:val="28"/>
          <w:szCs w:val="28"/>
        </w:rPr>
        <w:t xml:space="preserve">Комплексное развитие </w:t>
      </w:r>
      <w:r w:rsidR="007B2BA6" w:rsidRPr="00472713">
        <w:rPr>
          <w:sz w:val="28"/>
          <w:szCs w:val="28"/>
        </w:rPr>
        <w:t>систем коммунальной инфраструктуры на</w:t>
      </w:r>
      <w:r w:rsidR="00EB49C5" w:rsidRPr="00472713">
        <w:rPr>
          <w:sz w:val="28"/>
          <w:szCs w:val="28"/>
        </w:rPr>
        <w:t xml:space="preserve"> территори</w:t>
      </w:r>
      <w:r w:rsidR="007B2BA6" w:rsidRPr="00472713">
        <w:rPr>
          <w:sz w:val="28"/>
          <w:szCs w:val="28"/>
        </w:rPr>
        <w:t>и</w:t>
      </w:r>
      <w:r w:rsidRPr="00472713">
        <w:rPr>
          <w:sz w:val="28"/>
          <w:szCs w:val="28"/>
        </w:rPr>
        <w:t xml:space="preserve">  муниципального образования </w:t>
      </w:r>
      <w:r w:rsidR="0071268F" w:rsidRPr="00472713">
        <w:rPr>
          <w:sz w:val="28"/>
          <w:szCs w:val="28"/>
        </w:rPr>
        <w:t>Никольского</w:t>
      </w:r>
      <w:r w:rsidRPr="00472713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980C2E" w:rsidRPr="00472713">
        <w:rPr>
          <w:sz w:val="28"/>
          <w:szCs w:val="28"/>
        </w:rPr>
        <w:t>»</w:t>
      </w:r>
      <w:r w:rsidRPr="00472713">
        <w:rPr>
          <w:sz w:val="28"/>
          <w:szCs w:val="28"/>
        </w:rPr>
        <w:t xml:space="preserve"> на 202</w:t>
      </w:r>
      <w:r w:rsidR="004C35FD" w:rsidRPr="00472713">
        <w:rPr>
          <w:sz w:val="28"/>
          <w:szCs w:val="28"/>
        </w:rPr>
        <w:t>2</w:t>
      </w:r>
      <w:r w:rsidRPr="00472713">
        <w:rPr>
          <w:sz w:val="28"/>
          <w:szCs w:val="28"/>
        </w:rPr>
        <w:t>-202</w:t>
      </w:r>
      <w:r w:rsidR="004C35FD" w:rsidRPr="00472713">
        <w:rPr>
          <w:sz w:val="28"/>
          <w:szCs w:val="28"/>
        </w:rPr>
        <w:t>4</w:t>
      </w:r>
      <w:r w:rsidRPr="00472713">
        <w:rPr>
          <w:sz w:val="28"/>
          <w:szCs w:val="28"/>
        </w:rPr>
        <w:t xml:space="preserve"> годы.</w:t>
      </w:r>
    </w:p>
    <w:p w:rsidR="00980C2E" w:rsidRPr="00472713" w:rsidRDefault="00980C2E" w:rsidP="00980C2E">
      <w:pPr>
        <w:ind w:firstLine="851"/>
        <w:jc w:val="both"/>
        <w:rPr>
          <w:sz w:val="28"/>
          <w:szCs w:val="28"/>
        </w:rPr>
      </w:pPr>
      <w:r w:rsidRPr="00472713">
        <w:rPr>
          <w:sz w:val="28"/>
          <w:szCs w:val="28"/>
        </w:rPr>
        <w:t>2.Настоящее постановление вступает в силу со дня его подписания и распространяет своё действие на правоотношения, возникшие с 01.01.202</w:t>
      </w:r>
      <w:r w:rsidR="004C35FD" w:rsidRPr="00472713">
        <w:rPr>
          <w:sz w:val="28"/>
          <w:szCs w:val="28"/>
        </w:rPr>
        <w:t>2</w:t>
      </w:r>
      <w:r w:rsidRPr="00472713">
        <w:rPr>
          <w:sz w:val="28"/>
          <w:szCs w:val="28"/>
        </w:rPr>
        <w:t xml:space="preserve"> года.</w:t>
      </w:r>
    </w:p>
    <w:p w:rsidR="00AB11A6" w:rsidRPr="00472713" w:rsidRDefault="00980C2E" w:rsidP="00AB11A6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472713">
        <w:rPr>
          <w:sz w:val="28"/>
          <w:szCs w:val="28"/>
        </w:rPr>
        <w:t>3.</w:t>
      </w:r>
      <w:r w:rsidR="00AB11A6" w:rsidRPr="00472713">
        <w:rPr>
          <w:sz w:val="28"/>
          <w:szCs w:val="28"/>
        </w:rPr>
        <w:t xml:space="preserve"> Признать утратившими силу:</w:t>
      </w:r>
    </w:p>
    <w:p w:rsidR="00AB11A6" w:rsidRPr="00472713" w:rsidRDefault="00AB11A6" w:rsidP="00AB11A6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472713">
        <w:rPr>
          <w:sz w:val="28"/>
          <w:szCs w:val="28"/>
        </w:rPr>
        <w:t>- постановление от 13.01.2021 года  №10 «Об утверждении муниципальной программы «Комплексное развитие систем коммунальной инфраструктуры на территории  муниципального образования Никольского сельского поселения Гагаринского района Смоленской области» на 2021 – 2023 годы»;</w:t>
      </w:r>
    </w:p>
    <w:p w:rsidR="00AB11A6" w:rsidRPr="00472713" w:rsidRDefault="00AB11A6" w:rsidP="00AB11A6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472713">
        <w:rPr>
          <w:sz w:val="28"/>
          <w:szCs w:val="28"/>
        </w:rPr>
        <w:t>- постановление от 09.02.2022 года  №21 «О внесении изменений в постановление Администрации Никольского сельского поселения Гагаринского района Смоленской области от 13.01.2021 № 10».</w:t>
      </w:r>
    </w:p>
    <w:p w:rsidR="00980C2E" w:rsidRPr="00472713" w:rsidRDefault="00980C2E" w:rsidP="00980C2E">
      <w:pPr>
        <w:ind w:firstLine="709"/>
        <w:jc w:val="both"/>
        <w:rPr>
          <w:sz w:val="28"/>
          <w:szCs w:val="28"/>
        </w:rPr>
      </w:pPr>
      <w:r w:rsidRPr="00472713">
        <w:rPr>
          <w:sz w:val="28"/>
          <w:szCs w:val="28"/>
        </w:rPr>
        <w:lastRenderedPageBreak/>
        <w:t>4.Настоящее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C629B7" w:rsidRPr="00472713" w:rsidRDefault="00980C2E" w:rsidP="000847EB">
      <w:pPr>
        <w:ind w:left="709"/>
        <w:jc w:val="both"/>
        <w:rPr>
          <w:sz w:val="28"/>
          <w:szCs w:val="28"/>
        </w:rPr>
      </w:pPr>
      <w:r w:rsidRPr="00472713">
        <w:rPr>
          <w:sz w:val="28"/>
          <w:szCs w:val="28"/>
        </w:rPr>
        <w:t>5.Контроль над ходом реализации Программы оставляю за собой.</w:t>
      </w:r>
    </w:p>
    <w:p w:rsidR="000847EB" w:rsidRPr="00472713" w:rsidRDefault="000847EB" w:rsidP="00C629B7">
      <w:pPr>
        <w:rPr>
          <w:sz w:val="28"/>
          <w:szCs w:val="28"/>
        </w:rPr>
      </w:pPr>
    </w:p>
    <w:p w:rsidR="00C629B7" w:rsidRPr="00472713" w:rsidRDefault="00C629B7" w:rsidP="00C629B7">
      <w:pPr>
        <w:rPr>
          <w:sz w:val="28"/>
          <w:szCs w:val="28"/>
        </w:rPr>
      </w:pPr>
      <w:r w:rsidRPr="00472713">
        <w:rPr>
          <w:sz w:val="28"/>
          <w:szCs w:val="28"/>
        </w:rPr>
        <w:t xml:space="preserve">Глава муниципального образования </w:t>
      </w:r>
    </w:p>
    <w:p w:rsidR="00C629B7" w:rsidRPr="00472713" w:rsidRDefault="0071268F" w:rsidP="00C629B7">
      <w:pPr>
        <w:rPr>
          <w:sz w:val="28"/>
          <w:szCs w:val="28"/>
        </w:rPr>
      </w:pPr>
      <w:r w:rsidRPr="00472713">
        <w:rPr>
          <w:sz w:val="28"/>
          <w:szCs w:val="28"/>
        </w:rPr>
        <w:t>Никольского</w:t>
      </w:r>
      <w:r w:rsidR="00C629B7" w:rsidRPr="00472713">
        <w:rPr>
          <w:sz w:val="28"/>
          <w:szCs w:val="28"/>
        </w:rPr>
        <w:t xml:space="preserve"> сельского поселения </w:t>
      </w:r>
    </w:p>
    <w:p w:rsidR="00645C1E" w:rsidRDefault="00C629B7" w:rsidP="000847EB">
      <w:pPr>
        <w:rPr>
          <w:sz w:val="28"/>
          <w:szCs w:val="28"/>
        </w:rPr>
      </w:pPr>
      <w:r w:rsidRPr="00472713">
        <w:rPr>
          <w:sz w:val="28"/>
          <w:szCs w:val="28"/>
        </w:rPr>
        <w:t>Гагаринского района Смоленской об</w:t>
      </w:r>
      <w:r w:rsidR="0071268F" w:rsidRPr="00472713">
        <w:rPr>
          <w:sz w:val="28"/>
          <w:szCs w:val="28"/>
        </w:rPr>
        <w:t>ласти</w:t>
      </w:r>
      <w:r w:rsidR="0071268F" w:rsidRPr="00472713">
        <w:rPr>
          <w:sz w:val="28"/>
          <w:szCs w:val="28"/>
        </w:rPr>
        <w:tab/>
      </w:r>
      <w:r w:rsidR="0071268F" w:rsidRPr="00472713">
        <w:rPr>
          <w:sz w:val="28"/>
          <w:szCs w:val="28"/>
        </w:rPr>
        <w:tab/>
        <w:t xml:space="preserve">         </w:t>
      </w:r>
      <w:r w:rsidR="0071268F" w:rsidRPr="00472713">
        <w:rPr>
          <w:sz w:val="28"/>
          <w:szCs w:val="28"/>
        </w:rPr>
        <w:tab/>
        <w:t>О.А.Воробьёва</w:t>
      </w:r>
      <w:r w:rsidRPr="00472713">
        <w:rPr>
          <w:sz w:val="28"/>
          <w:szCs w:val="28"/>
        </w:rPr>
        <w:t xml:space="preserve"> </w:t>
      </w:r>
      <w:r w:rsidR="0071268F" w:rsidRPr="00472713">
        <w:rPr>
          <w:sz w:val="28"/>
          <w:szCs w:val="28"/>
        </w:rPr>
        <w:t xml:space="preserve"> </w:t>
      </w:r>
      <w:r w:rsidR="0071268F">
        <w:rPr>
          <w:sz w:val="28"/>
          <w:szCs w:val="28"/>
        </w:rPr>
        <w:t xml:space="preserve">      </w:t>
      </w: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Default="00645C1E" w:rsidP="00645C1E">
      <w:pPr>
        <w:rPr>
          <w:sz w:val="28"/>
          <w:szCs w:val="28"/>
        </w:rPr>
      </w:pPr>
    </w:p>
    <w:p w:rsidR="00206845" w:rsidRDefault="00206845" w:rsidP="00645C1E">
      <w:pPr>
        <w:jc w:val="center"/>
        <w:rPr>
          <w:sz w:val="28"/>
          <w:szCs w:val="28"/>
        </w:rPr>
      </w:pPr>
    </w:p>
    <w:p w:rsidR="00645C1E" w:rsidRDefault="00645C1E" w:rsidP="00645C1E">
      <w:pPr>
        <w:jc w:val="center"/>
        <w:rPr>
          <w:sz w:val="28"/>
          <w:szCs w:val="28"/>
        </w:rPr>
      </w:pPr>
    </w:p>
    <w:p w:rsidR="00645C1E" w:rsidRDefault="00645C1E" w:rsidP="00645C1E">
      <w:pPr>
        <w:jc w:val="center"/>
        <w:rPr>
          <w:sz w:val="28"/>
          <w:szCs w:val="28"/>
        </w:rPr>
      </w:pPr>
    </w:p>
    <w:p w:rsidR="00645C1E" w:rsidRDefault="00645C1E" w:rsidP="00645C1E">
      <w:pPr>
        <w:jc w:val="center"/>
        <w:rPr>
          <w:sz w:val="28"/>
          <w:szCs w:val="28"/>
        </w:rPr>
      </w:pPr>
    </w:p>
    <w:p w:rsidR="00645C1E" w:rsidRDefault="00645C1E" w:rsidP="00645C1E">
      <w:pPr>
        <w:jc w:val="center"/>
        <w:rPr>
          <w:sz w:val="28"/>
          <w:szCs w:val="28"/>
        </w:rPr>
      </w:pPr>
    </w:p>
    <w:p w:rsidR="00645C1E" w:rsidRDefault="00645C1E" w:rsidP="00645C1E">
      <w:pPr>
        <w:jc w:val="center"/>
        <w:rPr>
          <w:sz w:val="28"/>
          <w:szCs w:val="28"/>
        </w:rPr>
      </w:pPr>
    </w:p>
    <w:p w:rsidR="00645C1E" w:rsidRDefault="00645C1E" w:rsidP="00645C1E">
      <w:pPr>
        <w:jc w:val="center"/>
        <w:rPr>
          <w:sz w:val="28"/>
          <w:szCs w:val="28"/>
        </w:rPr>
      </w:pPr>
    </w:p>
    <w:p w:rsidR="00645C1E" w:rsidRDefault="00645C1E" w:rsidP="00645C1E">
      <w:pPr>
        <w:jc w:val="center"/>
        <w:rPr>
          <w:sz w:val="28"/>
          <w:szCs w:val="28"/>
        </w:rPr>
      </w:pPr>
    </w:p>
    <w:p w:rsidR="00645C1E" w:rsidRDefault="00645C1E" w:rsidP="00645C1E">
      <w:pPr>
        <w:jc w:val="center"/>
        <w:rPr>
          <w:sz w:val="28"/>
          <w:szCs w:val="28"/>
        </w:rPr>
      </w:pPr>
    </w:p>
    <w:p w:rsidR="00645C1E" w:rsidRDefault="00645C1E" w:rsidP="00645C1E">
      <w:pPr>
        <w:jc w:val="center"/>
        <w:rPr>
          <w:sz w:val="28"/>
          <w:szCs w:val="28"/>
        </w:rPr>
      </w:pPr>
    </w:p>
    <w:p w:rsidR="00645C1E" w:rsidRDefault="00645C1E" w:rsidP="00645C1E">
      <w:pPr>
        <w:jc w:val="center"/>
        <w:rPr>
          <w:sz w:val="28"/>
          <w:szCs w:val="28"/>
        </w:rPr>
      </w:pPr>
    </w:p>
    <w:p w:rsidR="00645C1E" w:rsidRDefault="00645C1E" w:rsidP="00645C1E">
      <w:pPr>
        <w:jc w:val="center"/>
        <w:rPr>
          <w:sz w:val="28"/>
          <w:szCs w:val="28"/>
        </w:rPr>
      </w:pPr>
    </w:p>
    <w:p w:rsidR="00645C1E" w:rsidRDefault="00645C1E" w:rsidP="00645C1E">
      <w:pPr>
        <w:jc w:val="center"/>
        <w:rPr>
          <w:sz w:val="28"/>
          <w:szCs w:val="28"/>
        </w:rPr>
      </w:pPr>
    </w:p>
    <w:p w:rsidR="00645C1E" w:rsidRDefault="00645C1E" w:rsidP="00645C1E">
      <w:pPr>
        <w:jc w:val="center"/>
        <w:rPr>
          <w:sz w:val="28"/>
          <w:szCs w:val="28"/>
        </w:rPr>
      </w:pPr>
    </w:p>
    <w:p w:rsidR="00645C1E" w:rsidRDefault="00645C1E" w:rsidP="00645C1E">
      <w:pPr>
        <w:jc w:val="center"/>
        <w:rPr>
          <w:sz w:val="28"/>
          <w:szCs w:val="28"/>
        </w:rPr>
      </w:pPr>
    </w:p>
    <w:p w:rsidR="00645C1E" w:rsidRDefault="00645C1E" w:rsidP="00645C1E">
      <w:pPr>
        <w:jc w:val="center"/>
        <w:rPr>
          <w:sz w:val="28"/>
          <w:szCs w:val="28"/>
        </w:rPr>
      </w:pPr>
    </w:p>
    <w:p w:rsid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left="5580"/>
        <w:jc w:val="right"/>
        <w:outlineLvl w:val="0"/>
        <w:rPr>
          <w:lang w:eastAsia="en-US"/>
        </w:rPr>
      </w:pPr>
    </w:p>
    <w:p w:rsidR="00645C1E" w:rsidRDefault="00645C1E" w:rsidP="00645C1E">
      <w:pPr>
        <w:widowControl w:val="0"/>
        <w:autoSpaceDE w:val="0"/>
        <w:autoSpaceDN w:val="0"/>
        <w:adjustRightInd w:val="0"/>
        <w:ind w:left="5580"/>
        <w:jc w:val="right"/>
        <w:outlineLvl w:val="0"/>
        <w:rPr>
          <w:sz w:val="24"/>
          <w:szCs w:val="24"/>
          <w:lang w:eastAsia="en-US"/>
        </w:rPr>
      </w:pPr>
    </w:p>
    <w:p w:rsidR="00645C1E" w:rsidRPr="00645C1E" w:rsidRDefault="00645C1E" w:rsidP="00645C1E">
      <w:pPr>
        <w:widowControl w:val="0"/>
        <w:autoSpaceDE w:val="0"/>
        <w:autoSpaceDN w:val="0"/>
        <w:adjustRightInd w:val="0"/>
        <w:ind w:left="5580"/>
        <w:jc w:val="right"/>
        <w:outlineLvl w:val="0"/>
        <w:rPr>
          <w:sz w:val="24"/>
          <w:szCs w:val="24"/>
          <w:lang w:eastAsia="en-US"/>
        </w:rPr>
      </w:pPr>
      <w:r w:rsidRPr="00645C1E">
        <w:rPr>
          <w:sz w:val="24"/>
          <w:szCs w:val="24"/>
          <w:lang w:eastAsia="en-US"/>
        </w:rPr>
        <w:lastRenderedPageBreak/>
        <w:t>УТВЕРЖДЕНА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ind w:left="5700" w:hanging="36"/>
        <w:jc w:val="right"/>
        <w:rPr>
          <w:sz w:val="24"/>
          <w:szCs w:val="24"/>
          <w:lang w:eastAsia="en-US"/>
        </w:rPr>
      </w:pPr>
      <w:r w:rsidRPr="00645C1E">
        <w:rPr>
          <w:sz w:val="24"/>
          <w:szCs w:val="24"/>
          <w:lang w:eastAsia="en-US"/>
        </w:rPr>
        <w:t>постановлением Администрации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ind w:left="5700" w:hanging="36"/>
        <w:jc w:val="right"/>
        <w:rPr>
          <w:sz w:val="24"/>
          <w:szCs w:val="24"/>
          <w:lang w:eastAsia="en-US"/>
        </w:rPr>
      </w:pPr>
      <w:r w:rsidRPr="00645C1E">
        <w:rPr>
          <w:sz w:val="24"/>
          <w:szCs w:val="24"/>
          <w:lang w:eastAsia="en-US"/>
        </w:rPr>
        <w:t xml:space="preserve">Никольского сельского поселения 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ind w:left="5700" w:hanging="36"/>
        <w:jc w:val="right"/>
        <w:rPr>
          <w:sz w:val="24"/>
          <w:szCs w:val="24"/>
          <w:lang w:eastAsia="en-US"/>
        </w:rPr>
      </w:pPr>
      <w:r w:rsidRPr="00645C1E">
        <w:rPr>
          <w:sz w:val="24"/>
          <w:szCs w:val="24"/>
          <w:lang w:eastAsia="en-US"/>
        </w:rPr>
        <w:t>Гагаринского района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ind w:left="5700" w:hanging="36"/>
        <w:jc w:val="right"/>
        <w:rPr>
          <w:sz w:val="24"/>
          <w:szCs w:val="24"/>
          <w:lang w:eastAsia="en-US"/>
        </w:rPr>
      </w:pPr>
      <w:r w:rsidRPr="00645C1E">
        <w:rPr>
          <w:sz w:val="24"/>
          <w:szCs w:val="24"/>
          <w:lang w:eastAsia="en-US"/>
        </w:rPr>
        <w:t>Смоленской области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ind w:left="5700"/>
        <w:jc w:val="right"/>
        <w:rPr>
          <w:sz w:val="24"/>
          <w:szCs w:val="24"/>
          <w:u w:val="single"/>
          <w:lang w:eastAsia="en-US"/>
        </w:rPr>
      </w:pPr>
      <w:r w:rsidRPr="00645C1E">
        <w:rPr>
          <w:sz w:val="24"/>
          <w:szCs w:val="24"/>
          <w:lang w:eastAsia="en-US"/>
        </w:rPr>
        <w:t>от 17 февраля 2022 года №30</w:t>
      </w:r>
      <w:r w:rsidRPr="00645C1E">
        <w:rPr>
          <w:sz w:val="24"/>
          <w:szCs w:val="24"/>
          <w:u w:val="single"/>
          <w:lang w:eastAsia="en-US"/>
        </w:rPr>
        <w:t xml:space="preserve">  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left="5700"/>
        <w:jc w:val="both"/>
        <w:rPr>
          <w:sz w:val="28"/>
          <w:szCs w:val="28"/>
          <w:u w:val="single"/>
          <w:lang w:eastAsia="en-US"/>
        </w:rPr>
      </w:pP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left="5700"/>
        <w:jc w:val="both"/>
        <w:rPr>
          <w:sz w:val="28"/>
          <w:szCs w:val="28"/>
          <w:u w:val="single"/>
          <w:lang w:eastAsia="en-US"/>
        </w:rPr>
      </w:pP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left="5700"/>
        <w:jc w:val="both"/>
        <w:rPr>
          <w:sz w:val="28"/>
          <w:szCs w:val="28"/>
          <w:u w:val="single"/>
          <w:lang w:eastAsia="en-US"/>
        </w:rPr>
      </w:pP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left="5700"/>
        <w:jc w:val="both"/>
        <w:rPr>
          <w:sz w:val="28"/>
          <w:szCs w:val="28"/>
          <w:u w:val="single"/>
          <w:lang w:eastAsia="en-US"/>
        </w:rPr>
      </w:pP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left="5700"/>
        <w:jc w:val="both"/>
        <w:rPr>
          <w:sz w:val="28"/>
          <w:szCs w:val="28"/>
          <w:u w:val="single"/>
          <w:lang w:eastAsia="en-US"/>
        </w:rPr>
      </w:pP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left="5700"/>
        <w:jc w:val="both"/>
        <w:rPr>
          <w:sz w:val="28"/>
          <w:szCs w:val="28"/>
          <w:u w:val="single"/>
          <w:lang w:eastAsia="en-US"/>
        </w:rPr>
      </w:pPr>
    </w:p>
    <w:p w:rsidR="00645C1E" w:rsidRPr="00645C1E" w:rsidRDefault="00645C1E" w:rsidP="00645C1E">
      <w:pPr>
        <w:widowControl w:val="0"/>
        <w:tabs>
          <w:tab w:val="left" w:pos="1140"/>
        </w:tabs>
        <w:adjustRightInd w:val="0"/>
        <w:spacing w:line="360" w:lineRule="atLeast"/>
        <w:jc w:val="center"/>
        <w:rPr>
          <w:b/>
          <w:bCs/>
          <w:sz w:val="28"/>
          <w:szCs w:val="28"/>
          <w:lang w:eastAsia="en-US"/>
        </w:rPr>
      </w:pPr>
      <w:r w:rsidRPr="00645C1E">
        <w:rPr>
          <w:b/>
          <w:bCs/>
          <w:sz w:val="28"/>
          <w:szCs w:val="28"/>
          <w:lang w:eastAsia="en-US"/>
        </w:rPr>
        <w:t>МУНИЦИПАЛЬНАЯ    ПРОГРАММА</w:t>
      </w:r>
    </w:p>
    <w:p w:rsidR="00645C1E" w:rsidRPr="00645C1E" w:rsidRDefault="00645C1E" w:rsidP="00645C1E">
      <w:pPr>
        <w:widowControl w:val="0"/>
        <w:tabs>
          <w:tab w:val="left" w:pos="1140"/>
        </w:tabs>
        <w:adjustRightInd w:val="0"/>
        <w:spacing w:line="360" w:lineRule="atLeast"/>
        <w:jc w:val="center"/>
        <w:rPr>
          <w:b/>
          <w:bCs/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center"/>
        <w:outlineLvl w:val="0"/>
        <w:rPr>
          <w:b/>
          <w:bCs/>
          <w:sz w:val="28"/>
          <w:szCs w:val="28"/>
          <w:lang w:eastAsia="en-US"/>
        </w:rPr>
      </w:pPr>
      <w:r w:rsidRPr="00645C1E">
        <w:rPr>
          <w:b/>
          <w:bCs/>
          <w:sz w:val="28"/>
          <w:szCs w:val="28"/>
          <w:lang w:eastAsia="en-US"/>
        </w:rPr>
        <w:t xml:space="preserve">«Комплексное развитие систем коммунальной инфраструктуры 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jc w:val="center"/>
        <w:outlineLvl w:val="0"/>
        <w:rPr>
          <w:b/>
          <w:bCs/>
          <w:sz w:val="28"/>
          <w:szCs w:val="28"/>
          <w:lang w:eastAsia="en-US"/>
        </w:rPr>
      </w:pPr>
      <w:r w:rsidRPr="00645C1E">
        <w:rPr>
          <w:b/>
          <w:bCs/>
          <w:sz w:val="28"/>
          <w:szCs w:val="28"/>
          <w:lang w:eastAsia="en-US"/>
        </w:rPr>
        <w:t xml:space="preserve">на территории муниципального образования Никольского сельского поселения Гагаринского района Смоленской области» 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jc w:val="center"/>
        <w:outlineLvl w:val="0"/>
        <w:rPr>
          <w:b/>
          <w:bCs/>
          <w:sz w:val="28"/>
          <w:szCs w:val="28"/>
          <w:lang w:eastAsia="en-US"/>
        </w:rPr>
      </w:pPr>
      <w:r w:rsidRPr="00645C1E">
        <w:rPr>
          <w:b/>
          <w:bCs/>
          <w:sz w:val="28"/>
          <w:szCs w:val="28"/>
          <w:lang w:eastAsia="en-US"/>
        </w:rPr>
        <w:t>на 2022-2024 годы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tabs>
          <w:tab w:val="left" w:pos="4410"/>
        </w:tabs>
        <w:adjustRightInd w:val="0"/>
        <w:spacing w:line="360" w:lineRule="atLeast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ab/>
      </w:r>
    </w:p>
    <w:p w:rsidR="00645C1E" w:rsidRPr="00645C1E" w:rsidRDefault="00645C1E" w:rsidP="00645C1E">
      <w:pPr>
        <w:widowControl w:val="0"/>
        <w:tabs>
          <w:tab w:val="left" w:pos="4410"/>
        </w:tabs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tabs>
          <w:tab w:val="left" w:pos="4410"/>
        </w:tabs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tabs>
          <w:tab w:val="left" w:pos="4410"/>
        </w:tabs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tabs>
          <w:tab w:val="left" w:pos="4410"/>
        </w:tabs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tabs>
          <w:tab w:val="left" w:pos="4410"/>
        </w:tabs>
        <w:adjustRightInd w:val="0"/>
        <w:spacing w:line="360" w:lineRule="atLeast"/>
        <w:jc w:val="center"/>
        <w:rPr>
          <w:sz w:val="28"/>
          <w:szCs w:val="28"/>
          <w:lang w:eastAsia="en-US"/>
        </w:rPr>
      </w:pPr>
    </w:p>
    <w:p w:rsidR="00645C1E" w:rsidRDefault="00645C1E" w:rsidP="00645C1E">
      <w:pPr>
        <w:widowControl w:val="0"/>
        <w:tabs>
          <w:tab w:val="left" w:pos="4410"/>
        </w:tabs>
        <w:adjustRightInd w:val="0"/>
        <w:spacing w:line="360" w:lineRule="atLeast"/>
        <w:jc w:val="center"/>
        <w:rPr>
          <w:sz w:val="28"/>
          <w:szCs w:val="28"/>
          <w:lang w:eastAsia="en-US"/>
        </w:rPr>
      </w:pPr>
    </w:p>
    <w:p w:rsidR="00645C1E" w:rsidRDefault="00645C1E" w:rsidP="00645C1E">
      <w:pPr>
        <w:widowControl w:val="0"/>
        <w:tabs>
          <w:tab w:val="left" w:pos="4410"/>
        </w:tabs>
        <w:adjustRightInd w:val="0"/>
        <w:spacing w:line="360" w:lineRule="atLeast"/>
        <w:jc w:val="center"/>
        <w:rPr>
          <w:sz w:val="28"/>
          <w:szCs w:val="28"/>
          <w:lang w:eastAsia="en-US"/>
        </w:rPr>
      </w:pPr>
    </w:p>
    <w:p w:rsidR="00645C1E" w:rsidRDefault="00645C1E" w:rsidP="00645C1E">
      <w:pPr>
        <w:widowControl w:val="0"/>
        <w:tabs>
          <w:tab w:val="left" w:pos="4410"/>
        </w:tabs>
        <w:adjustRightInd w:val="0"/>
        <w:spacing w:line="360" w:lineRule="atLeast"/>
        <w:jc w:val="center"/>
        <w:rPr>
          <w:sz w:val="28"/>
          <w:szCs w:val="28"/>
          <w:lang w:eastAsia="en-US"/>
        </w:rPr>
      </w:pPr>
    </w:p>
    <w:p w:rsidR="00645C1E" w:rsidRDefault="00645C1E" w:rsidP="00645C1E">
      <w:pPr>
        <w:widowControl w:val="0"/>
        <w:tabs>
          <w:tab w:val="left" w:pos="4410"/>
        </w:tabs>
        <w:adjustRightInd w:val="0"/>
        <w:spacing w:line="360" w:lineRule="atLeast"/>
        <w:jc w:val="center"/>
        <w:rPr>
          <w:sz w:val="28"/>
          <w:szCs w:val="28"/>
          <w:lang w:eastAsia="en-US"/>
        </w:rPr>
      </w:pPr>
    </w:p>
    <w:p w:rsidR="00645C1E" w:rsidRDefault="00645C1E" w:rsidP="00645C1E">
      <w:pPr>
        <w:widowControl w:val="0"/>
        <w:tabs>
          <w:tab w:val="left" w:pos="4410"/>
        </w:tabs>
        <w:adjustRightInd w:val="0"/>
        <w:spacing w:line="360" w:lineRule="atLeast"/>
        <w:jc w:val="center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tabs>
          <w:tab w:val="left" w:pos="4410"/>
        </w:tabs>
        <w:adjustRightInd w:val="0"/>
        <w:spacing w:line="360" w:lineRule="atLeast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д. Никольское</w:t>
      </w:r>
      <w:r w:rsidRPr="00645C1E">
        <w:rPr>
          <w:sz w:val="28"/>
          <w:szCs w:val="28"/>
          <w:lang w:eastAsia="en-US"/>
        </w:rPr>
        <w:t xml:space="preserve"> 2022 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outlineLvl w:val="0"/>
        <w:rPr>
          <w:b/>
          <w:bCs/>
          <w:sz w:val="28"/>
          <w:szCs w:val="28"/>
          <w:lang w:eastAsia="en-US"/>
        </w:rPr>
      </w:pPr>
      <w:bookmarkStart w:id="1" w:name="sub_6100"/>
    </w:p>
    <w:p w:rsidR="00645C1E" w:rsidRPr="00645C1E" w:rsidRDefault="00645C1E" w:rsidP="00645C1E">
      <w:pPr>
        <w:widowControl w:val="0"/>
        <w:adjustRightInd w:val="0"/>
        <w:spacing w:line="360" w:lineRule="atLeast"/>
        <w:jc w:val="center"/>
        <w:outlineLvl w:val="0"/>
        <w:rPr>
          <w:b/>
          <w:bCs/>
          <w:sz w:val="28"/>
          <w:szCs w:val="28"/>
          <w:lang w:eastAsia="en-US"/>
        </w:rPr>
      </w:pPr>
      <w:r w:rsidRPr="00645C1E">
        <w:rPr>
          <w:b/>
          <w:bCs/>
          <w:sz w:val="28"/>
          <w:szCs w:val="28"/>
          <w:lang w:eastAsia="en-US"/>
        </w:rPr>
        <w:t>Раздел 1. Паспорт Программы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jc w:val="center"/>
        <w:outlineLvl w:val="0"/>
        <w:rPr>
          <w:b/>
          <w:bCs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86"/>
        <w:gridCol w:w="6665"/>
      </w:tblGrid>
      <w:tr w:rsidR="00645C1E" w:rsidRPr="00645C1E" w:rsidTr="00645C1E">
        <w:trPr>
          <w:trHeight w:val="616"/>
        </w:trPr>
        <w:tc>
          <w:tcPr>
            <w:tcW w:w="3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«Комплексное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области» на 2022 - 2024 годы.</w:t>
            </w:r>
          </w:p>
        </w:tc>
      </w:tr>
      <w:tr w:rsidR="00645C1E" w:rsidRPr="00645C1E" w:rsidTr="00645C1E">
        <w:trPr>
          <w:trHeight w:val="616"/>
        </w:trPr>
        <w:tc>
          <w:tcPr>
            <w:tcW w:w="3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6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Федерации»; 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Федеральный закон от 27.07.2010 № 190-ФЗ «О теплоснабжении»;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Федеральный закон от 07.12.2011 № 416-ФЗ «О водоснабжении и водоотведении»;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Федеральный закон от 31.03.1999 № 69-ФЗ «О газоснабжении в Российской Федерации»;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Областная государственная программа  «Создание условий для обеспечения качественными услугами жилищно-коммунального хозяйства населения Смоленской области» (утверждена постановлением Администрации Смоленской области от 20.11.2013 № 929);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Постановление Администрации Никольского сельского поселения Гагаринского района Смоленской области от 08.05.2020 № 39 «Об утверждении Порядка формирования, разработки и утверждения  муниципальных программ муниципального образования Никольского сельского поселения Гагаринского района Смоленской области»</w:t>
            </w:r>
          </w:p>
        </w:tc>
      </w:tr>
      <w:tr w:rsidR="00645C1E" w:rsidRPr="00645C1E" w:rsidTr="00645C1E">
        <w:trPr>
          <w:trHeight w:val="616"/>
        </w:trPr>
        <w:tc>
          <w:tcPr>
            <w:tcW w:w="3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6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Администрация Никольского сельского поселения Гагаринского района Смоленской области</w:t>
            </w:r>
          </w:p>
        </w:tc>
      </w:tr>
      <w:tr w:rsidR="00645C1E" w:rsidRPr="00645C1E" w:rsidTr="00645C1E">
        <w:trPr>
          <w:trHeight w:val="616"/>
        </w:trPr>
        <w:tc>
          <w:tcPr>
            <w:tcW w:w="3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Разработчик Программы</w:t>
            </w:r>
          </w:p>
        </w:tc>
        <w:tc>
          <w:tcPr>
            <w:tcW w:w="6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Администрация Никольского сельского поселения Гагаринского района Смоленской области</w:t>
            </w:r>
          </w:p>
        </w:tc>
      </w:tr>
      <w:tr w:rsidR="00645C1E" w:rsidRPr="00645C1E" w:rsidTr="00645C1E">
        <w:trPr>
          <w:trHeight w:val="616"/>
        </w:trPr>
        <w:tc>
          <w:tcPr>
            <w:tcW w:w="3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Цели</w:t>
            </w:r>
            <w:r w:rsidRPr="00645C1E">
              <w:rPr>
                <w:sz w:val="28"/>
                <w:szCs w:val="28"/>
              </w:rPr>
              <w:br/>
              <w:t>Программы</w:t>
            </w:r>
          </w:p>
        </w:tc>
        <w:tc>
          <w:tcPr>
            <w:tcW w:w="6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 xml:space="preserve"> Основными целями Программы являются: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- обеспечение устойчивого функционирования и развития систем коммунального комплекса;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- повышение качества и надежности предоставления коммунальных услуг населению;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- создание условий для обеспечения качественными услугами жилищно-коммунального хозяйства населения Никольского сельского поселения Гагаринского района Смоленской области.</w:t>
            </w:r>
          </w:p>
        </w:tc>
      </w:tr>
      <w:tr w:rsidR="00645C1E" w:rsidRPr="00645C1E" w:rsidTr="00645C1E">
        <w:trPr>
          <w:trHeight w:val="616"/>
        </w:trPr>
        <w:tc>
          <w:tcPr>
            <w:tcW w:w="3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 xml:space="preserve"> - обслуживание существующих сетей коммунального комплекса;</w:t>
            </w:r>
          </w:p>
          <w:p w:rsidR="00645C1E" w:rsidRPr="00645C1E" w:rsidRDefault="00645C1E">
            <w:pPr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lastRenderedPageBreak/>
              <w:t xml:space="preserve">- замена устаревшего и физически изношенного оборудования; </w:t>
            </w:r>
          </w:p>
          <w:p w:rsidR="00645C1E" w:rsidRPr="00645C1E" w:rsidRDefault="00645C1E">
            <w:pPr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- обеспечение возможности подключения к существующим сетям новых застройщиков;</w:t>
            </w:r>
          </w:p>
          <w:p w:rsidR="00645C1E" w:rsidRPr="00645C1E" w:rsidRDefault="00645C1E">
            <w:pPr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 xml:space="preserve">- межевание, </w:t>
            </w:r>
            <w:proofErr w:type="spellStart"/>
            <w:r w:rsidRPr="00645C1E">
              <w:rPr>
                <w:sz w:val="28"/>
                <w:szCs w:val="28"/>
              </w:rPr>
              <w:t>предпроектные</w:t>
            </w:r>
            <w:proofErr w:type="spellEnd"/>
            <w:r w:rsidRPr="00645C1E">
              <w:rPr>
                <w:sz w:val="28"/>
                <w:szCs w:val="28"/>
              </w:rPr>
              <w:t xml:space="preserve"> и проектные работы по объектам систем коммунального комплекса </w:t>
            </w:r>
          </w:p>
        </w:tc>
      </w:tr>
      <w:tr w:rsidR="00645C1E" w:rsidRPr="00645C1E" w:rsidTr="00645C1E">
        <w:trPr>
          <w:trHeight w:val="616"/>
        </w:trPr>
        <w:tc>
          <w:tcPr>
            <w:tcW w:w="3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lastRenderedPageBreak/>
              <w:t>Целевые показатели Программы</w:t>
            </w:r>
          </w:p>
        </w:tc>
        <w:tc>
          <w:tcPr>
            <w:tcW w:w="6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 xml:space="preserve"> В результате реализации Программы будет обеспечено повышение эффективности, качества жилищно-коммунального обслуживания, надежность работы инженерных систем жизнеобеспечения, комфортность и безопасность условий проживания, социальная защита населения при оплате жилищно-коммунальных услуг, сокращение количества аварий и отказов в работе оборудования, уменьшение потерь в системах коммунальной инфраструктуры,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замена морально устаревшего и физически изношенного оборудования.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Эти цели будут достигнуты за счет финансового оздоровления предприятий жилищно-коммунального хозяйства</w:t>
            </w:r>
          </w:p>
        </w:tc>
      </w:tr>
      <w:tr w:rsidR="00645C1E" w:rsidRPr="00645C1E" w:rsidTr="00645C1E">
        <w:trPr>
          <w:trHeight w:val="616"/>
        </w:trPr>
        <w:tc>
          <w:tcPr>
            <w:tcW w:w="3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6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2022-2024 годы.</w:t>
            </w:r>
          </w:p>
        </w:tc>
      </w:tr>
      <w:tr w:rsidR="00645C1E" w:rsidRPr="00645C1E" w:rsidTr="00645C1E">
        <w:trPr>
          <w:trHeight w:val="386"/>
        </w:trPr>
        <w:tc>
          <w:tcPr>
            <w:tcW w:w="3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Перечень подпрограмм</w:t>
            </w:r>
          </w:p>
        </w:tc>
        <w:tc>
          <w:tcPr>
            <w:tcW w:w="6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Подпрограмм нет</w:t>
            </w:r>
          </w:p>
        </w:tc>
      </w:tr>
      <w:tr w:rsidR="00645C1E" w:rsidRPr="00645C1E" w:rsidTr="00645C1E">
        <w:trPr>
          <w:trHeight w:val="616"/>
        </w:trPr>
        <w:tc>
          <w:tcPr>
            <w:tcW w:w="3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Объем и источники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финансирования Программы</w:t>
            </w:r>
          </w:p>
        </w:tc>
        <w:tc>
          <w:tcPr>
            <w:tcW w:w="6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Общий объем финансирования Программы за счет сре</w:t>
            </w:r>
            <w:proofErr w:type="gramStart"/>
            <w:r w:rsidRPr="00645C1E">
              <w:rPr>
                <w:sz w:val="28"/>
                <w:szCs w:val="28"/>
              </w:rPr>
              <w:t>дств вс</w:t>
            </w:r>
            <w:proofErr w:type="gramEnd"/>
            <w:r w:rsidRPr="00645C1E">
              <w:rPr>
                <w:sz w:val="28"/>
                <w:szCs w:val="28"/>
              </w:rPr>
              <w:t>ех источников составляет: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 xml:space="preserve"> - 6766,700 тыс. рублей, в том числе по годам реализации: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- в 2022 году – 2276,700 тыс. рублей;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- в 2023 году - 2245,000 тыс. рублей.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- в 2024 году – 2245,000 тыс. рублей;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В том числе по источникам финансирования: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645C1E">
              <w:rPr>
                <w:b/>
                <w:sz w:val="28"/>
                <w:szCs w:val="28"/>
              </w:rPr>
              <w:t xml:space="preserve"> - в 2022 году: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 xml:space="preserve"> - бюджет муниципального образования Никольское сельское поселение Гагаринского района Смоленской области – 2276,700 тыс. рублей;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645C1E">
              <w:rPr>
                <w:b/>
                <w:sz w:val="28"/>
                <w:szCs w:val="28"/>
              </w:rPr>
              <w:t xml:space="preserve"> - в 2023 году: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 xml:space="preserve"> - бюджет муниципального образования Никольское сельское поселение Гагаринского района Смоленской области – 2245,000 тыс. рублей;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645C1E">
              <w:rPr>
                <w:b/>
                <w:sz w:val="28"/>
                <w:szCs w:val="28"/>
              </w:rPr>
              <w:t>- в 2024 году: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 xml:space="preserve"> - бюджет муниципального образования Никольское сельское поселение Гагаринского района Смоленской области – 2245,000 тыс. рублей;</w:t>
            </w:r>
          </w:p>
        </w:tc>
      </w:tr>
    </w:tbl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center"/>
        <w:rPr>
          <w:b/>
          <w:bCs/>
          <w:sz w:val="28"/>
          <w:szCs w:val="28"/>
          <w:lang w:eastAsia="en-US"/>
        </w:rPr>
      </w:pPr>
    </w:p>
    <w:bookmarkEnd w:id="1"/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center"/>
        <w:rPr>
          <w:b/>
          <w:bCs/>
          <w:sz w:val="28"/>
          <w:szCs w:val="28"/>
          <w:lang w:eastAsia="en-US"/>
        </w:rPr>
      </w:pPr>
      <w:r w:rsidRPr="00645C1E">
        <w:rPr>
          <w:b/>
          <w:bCs/>
          <w:sz w:val="28"/>
          <w:szCs w:val="28"/>
          <w:lang w:eastAsia="en-US"/>
        </w:rPr>
        <w:t>1. Содержание проблемы и обоснование необходимости ее решения программно-целевым методом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45C1E" w:rsidRPr="00645C1E" w:rsidRDefault="00645C1E" w:rsidP="00645C1E">
      <w:pPr>
        <w:widowControl w:val="0"/>
        <w:autoSpaceDE w:val="0"/>
        <w:autoSpaceDN w:val="0"/>
        <w:adjustRightInd w:val="0"/>
        <w:ind w:firstLine="600"/>
        <w:jc w:val="center"/>
        <w:rPr>
          <w:iCs/>
          <w:sz w:val="28"/>
          <w:szCs w:val="28"/>
        </w:rPr>
      </w:pPr>
      <w:r w:rsidRPr="00645C1E">
        <w:rPr>
          <w:iCs/>
          <w:sz w:val="28"/>
          <w:szCs w:val="28"/>
        </w:rPr>
        <w:t>1.1. Характеристика сетей водоснабжения.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645C1E">
        <w:rPr>
          <w:sz w:val="28"/>
          <w:szCs w:val="28"/>
        </w:rPr>
        <w:t>Схемы водоснабжения населения сельского поселения представлены локальными системами водоснабжения, которые включают в себя шахтные колодцы, водозаборные скважины, водонаборные башни, разводящие сети, водозаборные колонки. Большинство населенных пунктов поселения не имеют  водопроводов.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ind w:firstLine="600"/>
        <w:jc w:val="both"/>
        <w:rPr>
          <w:iCs/>
          <w:sz w:val="28"/>
          <w:szCs w:val="28"/>
        </w:rPr>
      </w:pPr>
      <w:r w:rsidRPr="00645C1E">
        <w:rPr>
          <w:iCs/>
          <w:sz w:val="28"/>
          <w:szCs w:val="28"/>
        </w:rPr>
        <w:t xml:space="preserve">В связи с большим износом сетей и оборудования объектов водоснабжения на территории Никольского сельского поселения Гагаринского района Смоленской области  необходима их реконструкция и модернизация. 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ind w:firstLine="600"/>
        <w:jc w:val="both"/>
        <w:rPr>
          <w:iCs/>
          <w:sz w:val="28"/>
          <w:szCs w:val="28"/>
        </w:rPr>
      </w:pPr>
      <w:r w:rsidRPr="00645C1E">
        <w:rPr>
          <w:iCs/>
          <w:sz w:val="28"/>
          <w:szCs w:val="28"/>
        </w:rPr>
        <w:t xml:space="preserve">На  водопроводных сетях  установлены водоразборные колонки. Значительная часть водопроводно-распределительной сети находится в неудовлетворительном состоянии и требует перекладки либо санации, так как техническое состояние водопроводных систем приводит к частым авариям и, как следствие, - к вторичному загрязнению водопроводных систем. Физический износ составляет более 70%. Нормативный срок эксплуатации основных магистральных и дворовых сетей водопровода практически истёк и часть из них выведена из эксплуатации по причине большой коррозии стальных трубопроводов. </w:t>
      </w:r>
      <w:r w:rsidRPr="00645C1E">
        <w:rPr>
          <w:sz w:val="28"/>
          <w:szCs w:val="28"/>
        </w:rPr>
        <w:t xml:space="preserve">Поскольку большинство систем водоснабжения не имеет необходимых сооружений и оборудования для улучшения качества воды, необходимо строительство систем очистки воды, забираемой из подземных источников для обеспечения соответствия требованиям ГОСТ 2874—82 качества воды, подаваемой на хозяйственно-питьевые нужды. 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600"/>
        <w:jc w:val="center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1.2.  Характеристика сетей водоотведения.</w:t>
      </w:r>
    </w:p>
    <w:p w:rsidR="00645C1E" w:rsidRPr="00645C1E" w:rsidRDefault="00645C1E" w:rsidP="00645C1E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645C1E">
        <w:rPr>
          <w:sz w:val="28"/>
          <w:szCs w:val="28"/>
        </w:rPr>
        <w:t>Системы централизованного водоотведения находятся в неудовлетворительном состоянии и нуждаются либо в капитальном ремонте, либо в реконструкции и модернизации. Физический износ основных сооружений систем централизованного водоотведения составляет  80%.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600"/>
        <w:jc w:val="both"/>
        <w:rPr>
          <w:sz w:val="28"/>
          <w:szCs w:val="28"/>
          <w:highlight w:val="yellow"/>
          <w:lang w:eastAsia="en-US"/>
        </w:rPr>
      </w:pPr>
      <w:r w:rsidRPr="00645C1E">
        <w:rPr>
          <w:sz w:val="28"/>
          <w:szCs w:val="28"/>
          <w:lang w:eastAsia="en-US"/>
        </w:rPr>
        <w:t>Очистные сооружения подлежат либо модернизации, либо реконструкции.</w:t>
      </w:r>
    </w:p>
    <w:p w:rsidR="00645C1E" w:rsidRPr="00645C1E" w:rsidRDefault="00645C1E" w:rsidP="00645C1E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645C1E">
        <w:rPr>
          <w:sz w:val="28"/>
          <w:szCs w:val="28"/>
        </w:rPr>
        <w:t>Канализационные сети (87 %)  нуждаются в замене.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firstLine="600"/>
        <w:jc w:val="both"/>
        <w:rPr>
          <w:sz w:val="28"/>
          <w:szCs w:val="28"/>
        </w:rPr>
      </w:pPr>
      <w:r w:rsidRPr="00645C1E">
        <w:rPr>
          <w:sz w:val="28"/>
          <w:szCs w:val="28"/>
        </w:rPr>
        <w:t>Для улучшения состояния сетей водоотведения необходима   модернизация, либо реконструкция существующих,  строительство новых очистных сооружений.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firstLine="600"/>
        <w:jc w:val="center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1.3.Характеристика систем теплоснабжения.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firstLine="600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Теплоснабжение</w:t>
      </w:r>
      <w:r w:rsidRPr="00645C1E">
        <w:rPr>
          <w:sz w:val="28"/>
          <w:szCs w:val="28"/>
          <w:lang w:val="en-US" w:eastAsia="en-US"/>
        </w:rPr>
        <w:t> </w:t>
      </w:r>
      <w:r w:rsidRPr="00645C1E">
        <w:rPr>
          <w:sz w:val="28"/>
          <w:szCs w:val="28"/>
          <w:lang w:eastAsia="en-US"/>
        </w:rPr>
        <w:t xml:space="preserve"> жилой и общественной застройки на территории Никольского сельского поселения осуществляется по смешанной </w:t>
      </w:r>
      <w:bookmarkStart w:id="2" w:name="YANDEX_17"/>
      <w:bookmarkEnd w:id="2"/>
      <w:r w:rsidRPr="00645C1E">
        <w:rPr>
          <w:sz w:val="28"/>
          <w:szCs w:val="28"/>
          <w:lang w:val="en-US" w:eastAsia="en-US"/>
        </w:rPr>
        <w:t> </w:t>
      </w:r>
      <w:r w:rsidRPr="00645C1E">
        <w:rPr>
          <w:sz w:val="28"/>
          <w:szCs w:val="28"/>
          <w:lang w:eastAsia="en-US"/>
        </w:rPr>
        <w:t>схеме</w:t>
      </w:r>
      <w:proofErr w:type="gramStart"/>
      <w:r w:rsidRPr="00645C1E">
        <w:rPr>
          <w:sz w:val="28"/>
          <w:szCs w:val="28"/>
          <w:lang w:val="en-US" w:eastAsia="en-US"/>
        </w:rPr>
        <w:t> </w:t>
      </w:r>
      <w:r w:rsidRPr="00645C1E">
        <w:rPr>
          <w:sz w:val="28"/>
          <w:szCs w:val="28"/>
          <w:lang w:eastAsia="en-US"/>
        </w:rPr>
        <w:t>.</w:t>
      </w:r>
      <w:proofErr w:type="gramEnd"/>
    </w:p>
    <w:p w:rsidR="00645C1E" w:rsidRPr="00645C1E" w:rsidRDefault="00645C1E" w:rsidP="00645C1E">
      <w:pPr>
        <w:widowControl w:val="0"/>
        <w:adjustRightInd w:val="0"/>
        <w:spacing w:line="360" w:lineRule="atLeast"/>
        <w:ind w:firstLine="360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Индивидуальная жилая застройка  </w:t>
      </w:r>
      <w:proofErr w:type="gramStart"/>
      <w:r w:rsidRPr="00645C1E">
        <w:rPr>
          <w:sz w:val="28"/>
          <w:szCs w:val="28"/>
          <w:lang w:eastAsia="en-US"/>
        </w:rPr>
        <w:t>оборудованы</w:t>
      </w:r>
      <w:proofErr w:type="gramEnd"/>
      <w:r w:rsidRPr="00645C1E">
        <w:rPr>
          <w:sz w:val="28"/>
          <w:szCs w:val="28"/>
          <w:lang w:eastAsia="en-US"/>
        </w:rPr>
        <w:t xml:space="preserve"> автономными газовыми </w:t>
      </w:r>
      <w:proofErr w:type="spellStart"/>
      <w:r w:rsidRPr="00645C1E">
        <w:rPr>
          <w:sz w:val="28"/>
          <w:szCs w:val="28"/>
          <w:lang w:eastAsia="en-US"/>
        </w:rPr>
        <w:t>теплогенераторами</w:t>
      </w:r>
      <w:proofErr w:type="spellEnd"/>
      <w:r w:rsidRPr="00645C1E">
        <w:rPr>
          <w:sz w:val="28"/>
          <w:szCs w:val="28"/>
          <w:lang w:eastAsia="en-US"/>
        </w:rPr>
        <w:t xml:space="preserve">,  </w:t>
      </w:r>
      <w:proofErr w:type="spellStart"/>
      <w:r w:rsidRPr="00645C1E">
        <w:rPr>
          <w:sz w:val="28"/>
          <w:szCs w:val="28"/>
          <w:lang w:eastAsia="en-US"/>
        </w:rPr>
        <w:t>негазифицированная</w:t>
      </w:r>
      <w:proofErr w:type="spellEnd"/>
      <w:r w:rsidRPr="00645C1E">
        <w:rPr>
          <w:sz w:val="28"/>
          <w:szCs w:val="28"/>
          <w:lang w:eastAsia="en-US"/>
        </w:rPr>
        <w:t xml:space="preserve"> застройка – печами на твердом топливе. Для горячего водоснабжения указанных потребителей используются проточные газовые водонагреватели, двухконтурные отопительные котлы и электрические водонагреватели.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Основными мероприятиями по реализации данного направления являются:    модернизация ветхих теплотрасс с использованием современных технологий и </w:t>
      </w:r>
      <w:r w:rsidRPr="00645C1E">
        <w:rPr>
          <w:sz w:val="28"/>
          <w:szCs w:val="28"/>
          <w:lang w:eastAsia="en-US"/>
        </w:rPr>
        <w:lastRenderedPageBreak/>
        <w:t>видов изоляций, в том числе с использованием сверхтонкого эластичного полимерного покрытия;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-установка приборов учета;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ind w:firstLine="397"/>
        <w:jc w:val="both"/>
        <w:rPr>
          <w:sz w:val="28"/>
          <w:szCs w:val="28"/>
        </w:rPr>
      </w:pPr>
      <w:r w:rsidRPr="00645C1E">
        <w:rPr>
          <w:sz w:val="28"/>
          <w:szCs w:val="28"/>
        </w:rPr>
        <w:t xml:space="preserve">    -капитальный ремонт котельных установок;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397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    -модернизация систем теплоснабжения с применением современных систем регулирования гидравлического и теплового режимов на основе частотно-регулируемых электроприводов с возможностью быстрой погодной или функциональной коррекции режима потребления;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firstLine="600"/>
        <w:jc w:val="center"/>
        <w:rPr>
          <w:bCs/>
          <w:iCs/>
          <w:sz w:val="28"/>
          <w:szCs w:val="28"/>
          <w:lang w:eastAsia="en-US"/>
        </w:rPr>
      </w:pPr>
      <w:r w:rsidRPr="00645C1E">
        <w:rPr>
          <w:bCs/>
          <w:iCs/>
          <w:sz w:val="28"/>
          <w:szCs w:val="28"/>
          <w:lang w:eastAsia="en-US"/>
        </w:rPr>
        <w:t>1.4.Характеристика сетей газоснабжения.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600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Газоснабжение Гагаринского района природным газом  в настоящее время осуществляется от ГРС - «Гагарин». На объектах коммунально-бытового обслуживания природный газ используется для технологических и отопительных нужд. В жилых домах природный газ населением используется в основном для приготовления пищи, отопления и частично приготовления горячей воды. 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firstLine="600"/>
        <w:jc w:val="both"/>
        <w:rPr>
          <w:bCs/>
          <w:iCs/>
          <w:sz w:val="28"/>
          <w:szCs w:val="28"/>
          <w:lang w:eastAsia="en-US"/>
        </w:rPr>
      </w:pPr>
      <w:r w:rsidRPr="00645C1E">
        <w:rPr>
          <w:bCs/>
          <w:iCs/>
          <w:sz w:val="28"/>
          <w:szCs w:val="28"/>
          <w:lang w:eastAsia="en-US"/>
        </w:rPr>
        <w:t>Одним из важнейших факторов, влияющих на качество жизни, является газификация домовладений. Наличие газа позволит значительно снизить физические затраты граждан на отопление жилья, облегчит приготовление пищи, проведение санитарно-гигиенических мероприятий.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firstLine="600"/>
        <w:jc w:val="both"/>
        <w:rPr>
          <w:bCs/>
          <w:iCs/>
          <w:sz w:val="28"/>
          <w:szCs w:val="28"/>
          <w:lang w:eastAsia="en-US"/>
        </w:rPr>
      </w:pPr>
      <w:r w:rsidRPr="00645C1E">
        <w:rPr>
          <w:bCs/>
          <w:iCs/>
          <w:sz w:val="28"/>
          <w:szCs w:val="28"/>
          <w:lang w:eastAsia="en-US"/>
        </w:rPr>
        <w:t xml:space="preserve">Развитие газификации позволит снабдить самым дешевым энергоносителем  и объекты социальной сферы на селе. 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firstLine="600"/>
        <w:jc w:val="both"/>
        <w:rPr>
          <w:bCs/>
          <w:iCs/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center"/>
        <w:rPr>
          <w:b/>
          <w:bCs/>
          <w:sz w:val="28"/>
          <w:szCs w:val="28"/>
          <w:lang w:eastAsia="en-US"/>
        </w:rPr>
      </w:pPr>
      <w:bookmarkStart w:id="3" w:name="sub_6200"/>
      <w:r w:rsidRPr="00645C1E">
        <w:rPr>
          <w:b/>
          <w:bCs/>
          <w:sz w:val="28"/>
          <w:szCs w:val="28"/>
          <w:lang w:eastAsia="en-US"/>
        </w:rPr>
        <w:t xml:space="preserve">2. Цель, задачи и целевые показатели 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ind w:right="-234" w:firstLine="709"/>
        <w:jc w:val="both"/>
        <w:rPr>
          <w:sz w:val="28"/>
          <w:szCs w:val="28"/>
        </w:rPr>
      </w:pPr>
      <w:r w:rsidRPr="00645C1E">
        <w:rPr>
          <w:sz w:val="28"/>
          <w:szCs w:val="28"/>
        </w:rPr>
        <w:t>Основной  целью Программы является решение вопросов  по развитию систем и объектов коммунальной инфраструктуры  в  Никольском сельском поселении Гагаринского района Смоленской области.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Для достижения поставленной цели деятельность Администрации должна быть сконцентрирована на решении следующих задач Программы: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ind w:firstLine="600"/>
        <w:jc w:val="both"/>
        <w:rPr>
          <w:b/>
          <w:sz w:val="28"/>
          <w:szCs w:val="28"/>
        </w:rPr>
      </w:pPr>
      <w:r w:rsidRPr="00645C1E">
        <w:rPr>
          <w:sz w:val="28"/>
          <w:szCs w:val="28"/>
        </w:rPr>
        <w:t xml:space="preserve">1. разработка </w:t>
      </w:r>
      <w:proofErr w:type="spellStart"/>
      <w:r w:rsidRPr="00645C1E">
        <w:rPr>
          <w:sz w:val="28"/>
          <w:szCs w:val="28"/>
        </w:rPr>
        <w:t>предпроектной</w:t>
      </w:r>
      <w:proofErr w:type="spellEnd"/>
      <w:r w:rsidRPr="00645C1E">
        <w:rPr>
          <w:sz w:val="28"/>
          <w:szCs w:val="28"/>
        </w:rPr>
        <w:t xml:space="preserve"> и проектной документации;</w:t>
      </w:r>
      <w:r w:rsidRPr="00645C1E">
        <w:rPr>
          <w:b/>
          <w:sz w:val="28"/>
          <w:szCs w:val="28"/>
        </w:rPr>
        <w:t xml:space="preserve"> 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645C1E">
        <w:rPr>
          <w:sz w:val="28"/>
          <w:szCs w:val="28"/>
        </w:rPr>
        <w:t>2. обслуживание существующих сетей коммунального комплекса;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600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3. замена устаревшего и физически изношенного оборудования; 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600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4. обеспечение возможности подключения к существующим сетям новых застройщиков;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600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5. межевание объектов.</w:t>
      </w:r>
    </w:p>
    <w:bookmarkEnd w:id="3"/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center"/>
        <w:rPr>
          <w:b/>
          <w:bCs/>
          <w:sz w:val="28"/>
          <w:szCs w:val="28"/>
          <w:lang w:eastAsia="en-US"/>
        </w:rPr>
      </w:pPr>
      <w:r w:rsidRPr="00645C1E">
        <w:rPr>
          <w:b/>
          <w:bCs/>
          <w:sz w:val="28"/>
          <w:szCs w:val="28"/>
          <w:lang w:eastAsia="en-US"/>
        </w:rPr>
        <w:t>3. Перечень  программных мероприятий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Для достижения цели и задач Программы разработан комплекс программных мероприятий. 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8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Перечень программных мероприятий, а также план – график реализации муниципальной программы  представлены в приложении № 1 и  № 2  к настоящей Программе.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tabs>
          <w:tab w:val="left" w:pos="1052"/>
        </w:tabs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tbl>
      <w:tblPr>
        <w:tblW w:w="6912" w:type="dxa"/>
        <w:tblInd w:w="95" w:type="dxa"/>
        <w:tblLook w:val="04A0"/>
      </w:tblPr>
      <w:tblGrid>
        <w:gridCol w:w="766"/>
        <w:gridCol w:w="3733"/>
        <w:gridCol w:w="1134"/>
        <w:gridCol w:w="1279"/>
      </w:tblGrid>
      <w:tr w:rsidR="00645C1E" w:rsidRPr="00645C1E" w:rsidTr="00645C1E">
        <w:trPr>
          <w:trHeight w:val="315"/>
        </w:trPr>
        <w:tc>
          <w:tcPr>
            <w:tcW w:w="766" w:type="dxa"/>
            <w:noWrap/>
            <w:vAlign w:val="bottom"/>
          </w:tcPr>
          <w:p w:rsidR="00645C1E" w:rsidRPr="00645C1E" w:rsidRDefault="00645C1E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</w:p>
        </w:tc>
        <w:tc>
          <w:tcPr>
            <w:tcW w:w="3733" w:type="dxa"/>
            <w:noWrap/>
            <w:vAlign w:val="bottom"/>
          </w:tcPr>
          <w:p w:rsidR="00645C1E" w:rsidRPr="00645C1E" w:rsidRDefault="00645C1E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noWrap/>
            <w:vAlign w:val="bottom"/>
          </w:tcPr>
          <w:p w:rsidR="00645C1E" w:rsidRPr="00645C1E" w:rsidRDefault="00645C1E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</w:p>
        </w:tc>
        <w:tc>
          <w:tcPr>
            <w:tcW w:w="1279" w:type="dxa"/>
            <w:noWrap/>
            <w:vAlign w:val="bottom"/>
          </w:tcPr>
          <w:p w:rsidR="00645C1E" w:rsidRPr="00645C1E" w:rsidRDefault="00645C1E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</w:p>
        </w:tc>
      </w:tr>
    </w:tbl>
    <w:p w:rsidR="00645C1E" w:rsidRPr="00645C1E" w:rsidRDefault="00645C1E" w:rsidP="00645C1E">
      <w:pPr>
        <w:widowControl w:val="0"/>
        <w:adjustRightInd w:val="0"/>
        <w:spacing w:line="360" w:lineRule="atLeast"/>
        <w:jc w:val="center"/>
        <w:rPr>
          <w:b/>
          <w:bCs/>
          <w:sz w:val="28"/>
          <w:szCs w:val="28"/>
          <w:lang w:eastAsia="en-US"/>
        </w:rPr>
      </w:pPr>
      <w:r w:rsidRPr="00645C1E">
        <w:rPr>
          <w:b/>
          <w:bCs/>
          <w:sz w:val="28"/>
          <w:szCs w:val="28"/>
          <w:lang w:eastAsia="en-US"/>
        </w:rPr>
        <w:t>4. Ресурсное обеспечение Программы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Реализация мероприятий Программы осуществляется за счет средств бюджета муниципального образования Никольское сельское поселение Гагаринского района Смоленской области.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Общий объем финансирования Программы за счет сре</w:t>
      </w:r>
      <w:proofErr w:type="gramStart"/>
      <w:r w:rsidRPr="00645C1E">
        <w:rPr>
          <w:sz w:val="28"/>
          <w:szCs w:val="28"/>
          <w:lang w:eastAsia="en-US"/>
        </w:rPr>
        <w:t>дств вс</w:t>
      </w:r>
      <w:proofErr w:type="gramEnd"/>
      <w:r w:rsidRPr="00645C1E">
        <w:rPr>
          <w:sz w:val="28"/>
          <w:szCs w:val="28"/>
          <w:lang w:eastAsia="en-US"/>
        </w:rPr>
        <w:t xml:space="preserve">ех источников составляет </w:t>
      </w:r>
      <w:r w:rsidRPr="00645C1E">
        <w:rPr>
          <w:b/>
          <w:sz w:val="28"/>
          <w:szCs w:val="28"/>
          <w:lang w:eastAsia="en-US"/>
        </w:rPr>
        <w:t>6766,700</w:t>
      </w:r>
      <w:r w:rsidRPr="00645C1E">
        <w:rPr>
          <w:sz w:val="28"/>
          <w:szCs w:val="28"/>
          <w:lang w:eastAsia="en-US"/>
        </w:rPr>
        <w:t xml:space="preserve"> тыс. рублей, в том числе по годам реализации: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- в 2022 году – 2276,700 тыс. рублей;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- в 2023 году - 2245,000 тыс. рублей;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- в 2024 году – 2245,000 тыс. рублей.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В том числе по источникам финансирования: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both"/>
        <w:rPr>
          <w:b/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 -</w:t>
      </w:r>
      <w:r w:rsidRPr="00645C1E">
        <w:rPr>
          <w:b/>
          <w:sz w:val="28"/>
          <w:szCs w:val="28"/>
          <w:lang w:eastAsia="en-US"/>
        </w:rPr>
        <w:t xml:space="preserve"> в 2022 году: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 - бюджет муниципального образования Никольское сельское поселение Гагаринского района Смоленской области – 2276,700 тыс. рублей;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both"/>
        <w:rPr>
          <w:b/>
          <w:sz w:val="28"/>
          <w:szCs w:val="28"/>
          <w:lang w:eastAsia="en-US"/>
        </w:rPr>
      </w:pPr>
      <w:r w:rsidRPr="00645C1E">
        <w:rPr>
          <w:b/>
          <w:sz w:val="28"/>
          <w:szCs w:val="28"/>
          <w:lang w:eastAsia="en-US"/>
        </w:rPr>
        <w:t xml:space="preserve"> - в 2023 году: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 - бюджет муниципального образования Никольское сельское поселение Гагаринского района Смоленской области – 2245,000 тыс. рублей;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both"/>
        <w:rPr>
          <w:b/>
          <w:sz w:val="28"/>
          <w:szCs w:val="28"/>
          <w:lang w:eastAsia="en-US"/>
        </w:rPr>
      </w:pPr>
      <w:r w:rsidRPr="00645C1E">
        <w:rPr>
          <w:b/>
          <w:sz w:val="28"/>
          <w:szCs w:val="28"/>
          <w:lang w:eastAsia="en-US"/>
        </w:rPr>
        <w:t>- в 2024 году: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 - бюджет муниципального образования Никольское сельское поселение Гагаринского района Смоленской области – 2245,000 тыс. рублей;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both"/>
        <w:rPr>
          <w:sz w:val="28"/>
          <w:szCs w:val="28"/>
          <w:lang w:eastAsia="en-US"/>
        </w:rPr>
      </w:pPr>
      <w:r w:rsidRPr="00645C1E">
        <w:rPr>
          <w:bCs/>
          <w:sz w:val="28"/>
          <w:szCs w:val="28"/>
          <w:lang w:eastAsia="en-US"/>
        </w:rPr>
        <w:t xml:space="preserve">Ресурсное обеспечение реализации Программы </w:t>
      </w:r>
      <w:r w:rsidRPr="00645C1E">
        <w:rPr>
          <w:sz w:val="28"/>
          <w:szCs w:val="28"/>
          <w:lang w:eastAsia="en-US"/>
        </w:rPr>
        <w:t>может быть скорректировано в течение периода ее действия с учетом особенностей реализации федеральных, областных, муниципальных и ведомственных программ и механизмов, на которых она базируется, а также с учетом ежегодного утверждения бюджетов Российской Федерации, Смоленской области, муниципального образования на очередной финансовый год.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Объем финансирования мероприятий муниципальной программы уточняется при формировании бюджета муниципального образования Никольское сельское поселение Гагаринского района Смоленской области.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Ежегодные объемы финансирования муниципальной программы из бюджета муниципального образования Никольское сельское поселение Гагаринского района Смоленской области могут подлежать корректировке, путем уточнения по суммам и мероприятиям.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center"/>
        <w:rPr>
          <w:b/>
          <w:bCs/>
          <w:sz w:val="28"/>
          <w:szCs w:val="28"/>
          <w:lang w:eastAsia="en-US"/>
        </w:rPr>
      </w:pPr>
      <w:r w:rsidRPr="00645C1E">
        <w:rPr>
          <w:b/>
          <w:bCs/>
          <w:sz w:val="28"/>
          <w:szCs w:val="28"/>
          <w:lang w:eastAsia="en-US"/>
        </w:rPr>
        <w:t xml:space="preserve">5. Механизм реализации Программы </w:t>
      </w:r>
    </w:p>
    <w:p w:rsidR="00645C1E" w:rsidRPr="00645C1E" w:rsidRDefault="00645C1E" w:rsidP="00645C1E">
      <w:pPr>
        <w:ind w:left="131" w:firstLine="577"/>
        <w:jc w:val="both"/>
        <w:rPr>
          <w:bCs/>
          <w:color w:val="000000"/>
          <w:sz w:val="28"/>
          <w:szCs w:val="28"/>
        </w:rPr>
      </w:pPr>
      <w:r w:rsidRPr="00645C1E">
        <w:rPr>
          <w:color w:val="000000"/>
          <w:sz w:val="28"/>
          <w:szCs w:val="28"/>
        </w:rPr>
        <w:t>Администрация</w:t>
      </w:r>
      <w:r w:rsidRPr="00645C1E">
        <w:rPr>
          <w:i/>
          <w:color w:val="000000"/>
          <w:sz w:val="28"/>
          <w:szCs w:val="28"/>
        </w:rPr>
        <w:t xml:space="preserve"> </w:t>
      </w:r>
      <w:r w:rsidRPr="00645C1E">
        <w:rPr>
          <w:bCs/>
          <w:color w:val="000000"/>
          <w:sz w:val="28"/>
          <w:szCs w:val="28"/>
        </w:rPr>
        <w:t>муниципального образования Никольского сельского поселения Гагаринского района  Смоленской области</w:t>
      </w:r>
      <w:r w:rsidRPr="00645C1E">
        <w:rPr>
          <w:color w:val="000000"/>
          <w:sz w:val="28"/>
          <w:szCs w:val="28"/>
        </w:rPr>
        <w:t xml:space="preserve"> осуществляет исполнение муниципальной  Программы</w:t>
      </w:r>
      <w:r w:rsidRPr="00645C1E">
        <w:rPr>
          <w:bCs/>
          <w:color w:val="000000"/>
          <w:sz w:val="28"/>
          <w:szCs w:val="28"/>
        </w:rPr>
        <w:t>.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firstLine="720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Программа подлежит ежегодной корректировке в части объемов финансирования и значений целевых показателей на очередной финансовый  год и плановый период.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firstLine="720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lastRenderedPageBreak/>
        <w:t xml:space="preserve">Управление и контроль  реализации программы осуществляется  путем формирования  плана-графика реализации программы на очередной финансовый год, годового отчета о ходе реализации и оценке эффективности  муниципальной программы. 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firstLine="720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Показатели плана-графика формируются на основе целевых показателей программы. 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Механизм реализации муниципальной программы включает в себя следующие направления: 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- утверждение расходов на реализацию мероприятий муниципальной программы;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- организация и реализация мероприятий муниципальной программы;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- контроль и координация деятельности по выполнению мероприятий муниципальной программы. 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ind w:firstLine="708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Администрация Никольского сельского поселения Гагаринского района Смоленской области при  исполнении муниципальной  Программы: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- обеспечивает реализацию мероприятий муниципальной программы;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- разрабатывает и утверждает планы работ по выполнению соответствующих мероприятий;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- осуществляет организацию выполнения в полном объеме предусмотренных муниципальной программой мероприятий качественно  и в срок;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- несет ответственность за рациональное, целевое и эффективное использование бюджетных средств, выделенных для реализации программных мероприятий.</w:t>
      </w:r>
    </w:p>
    <w:p w:rsidR="00645C1E" w:rsidRPr="00645C1E" w:rsidRDefault="00645C1E" w:rsidP="00645C1E">
      <w:pPr>
        <w:rPr>
          <w:sz w:val="28"/>
          <w:szCs w:val="28"/>
          <w:lang w:eastAsia="en-US"/>
        </w:rPr>
        <w:sectPr w:rsidR="00645C1E" w:rsidRPr="00645C1E">
          <w:pgSz w:w="11906" w:h="16838"/>
          <w:pgMar w:top="568" w:right="737" w:bottom="1134" w:left="1134" w:header="567" w:footer="567" w:gutter="0"/>
          <w:pgNumType w:start="2"/>
          <w:cols w:space="720"/>
        </w:sectPr>
      </w:pPr>
    </w:p>
    <w:p w:rsidR="00645C1E" w:rsidRPr="00645C1E" w:rsidRDefault="00645C1E" w:rsidP="00645C1E">
      <w:pPr>
        <w:ind w:left="142"/>
        <w:jc w:val="right"/>
        <w:rPr>
          <w:sz w:val="24"/>
          <w:szCs w:val="24"/>
        </w:rPr>
        <w:sectPr w:rsidR="00645C1E" w:rsidRPr="00645C1E" w:rsidSect="00645C1E">
          <w:headerReference w:type="even" r:id="rId9"/>
          <w:headerReference w:type="default" r:id="rId10"/>
          <w:pgSz w:w="16838" w:h="11906" w:orient="landscape"/>
          <w:pgMar w:top="1701" w:right="510" w:bottom="849" w:left="244" w:header="720" w:footer="720" w:gutter="0"/>
          <w:cols w:space="720"/>
          <w:titlePg/>
          <w:docGrid w:linePitch="272"/>
        </w:sectPr>
      </w:pPr>
      <w:r w:rsidRPr="00645C1E">
        <w:rPr>
          <w:sz w:val="24"/>
          <w:szCs w:val="24"/>
        </w:rPr>
        <w:lastRenderedPageBreak/>
        <w:t xml:space="preserve"> </w:t>
      </w:r>
    </w:p>
    <w:p w:rsidR="00645C1E" w:rsidRPr="00645C1E" w:rsidRDefault="00645C1E" w:rsidP="00645C1E">
      <w:pPr>
        <w:jc w:val="right"/>
        <w:rPr>
          <w:sz w:val="24"/>
          <w:szCs w:val="24"/>
        </w:rPr>
      </w:pPr>
      <w:r w:rsidRPr="00645C1E">
        <w:rPr>
          <w:sz w:val="24"/>
          <w:szCs w:val="24"/>
        </w:rPr>
        <w:lastRenderedPageBreak/>
        <w:t xml:space="preserve"> Приложение № 1</w:t>
      </w:r>
    </w:p>
    <w:p w:rsidR="00645C1E" w:rsidRPr="00645C1E" w:rsidRDefault="00645C1E" w:rsidP="00645C1E">
      <w:pPr>
        <w:jc w:val="center"/>
        <w:rPr>
          <w:b/>
          <w:sz w:val="24"/>
          <w:szCs w:val="24"/>
        </w:rPr>
      </w:pPr>
    </w:p>
    <w:p w:rsidR="00645C1E" w:rsidRPr="00645C1E" w:rsidRDefault="00645C1E" w:rsidP="00645C1E">
      <w:pPr>
        <w:jc w:val="center"/>
        <w:rPr>
          <w:sz w:val="24"/>
          <w:szCs w:val="24"/>
        </w:rPr>
      </w:pPr>
      <w:r w:rsidRPr="00645C1E">
        <w:rPr>
          <w:sz w:val="24"/>
          <w:szCs w:val="24"/>
        </w:rPr>
        <w:t>ПЕРЕЧЕНЬ мероприятий программы</w:t>
      </w:r>
    </w:p>
    <w:p w:rsidR="00645C1E" w:rsidRPr="00645C1E" w:rsidRDefault="00645C1E" w:rsidP="00645C1E">
      <w:pPr>
        <w:jc w:val="center"/>
        <w:rPr>
          <w:b/>
          <w:sz w:val="24"/>
          <w:szCs w:val="24"/>
        </w:rPr>
      </w:pPr>
      <w:r w:rsidRPr="00645C1E">
        <w:rPr>
          <w:sz w:val="24"/>
          <w:szCs w:val="24"/>
        </w:rPr>
        <w:t>«Комплексное развитие систем коммунальной инфраструктуры на территории муниципального Никольского сельского поселения Гагаринского района Смоленской области поселения» на 2022-2024 годы</w:t>
      </w:r>
    </w:p>
    <w:tbl>
      <w:tblPr>
        <w:tblW w:w="16155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1"/>
        <w:gridCol w:w="508"/>
        <w:gridCol w:w="5019"/>
        <w:gridCol w:w="109"/>
        <w:gridCol w:w="1275"/>
        <w:gridCol w:w="459"/>
        <w:gridCol w:w="1384"/>
        <w:gridCol w:w="458"/>
        <w:gridCol w:w="676"/>
        <w:gridCol w:w="142"/>
        <w:gridCol w:w="458"/>
        <w:gridCol w:w="609"/>
        <w:gridCol w:w="525"/>
        <w:gridCol w:w="721"/>
        <w:gridCol w:w="516"/>
        <w:gridCol w:w="666"/>
        <w:gridCol w:w="429"/>
        <w:gridCol w:w="1010"/>
        <w:gridCol w:w="311"/>
        <w:gridCol w:w="709"/>
      </w:tblGrid>
      <w:tr w:rsidR="00645C1E" w:rsidRPr="00645C1E" w:rsidTr="00645C1E">
        <w:trPr>
          <w:gridAfter w:val="1"/>
          <w:wAfter w:w="709" w:type="dxa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№</w:t>
            </w:r>
          </w:p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45C1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645C1E">
              <w:rPr>
                <w:sz w:val="24"/>
                <w:szCs w:val="24"/>
              </w:rPr>
              <w:t>/</w:t>
            </w:r>
            <w:proofErr w:type="spellStart"/>
            <w:r w:rsidRPr="00645C1E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Исполнитель</w:t>
            </w:r>
          </w:p>
        </w:tc>
        <w:tc>
          <w:tcPr>
            <w:tcW w:w="47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Объемы финансирования (тыс. руб.)</w:t>
            </w:r>
          </w:p>
        </w:tc>
        <w:tc>
          <w:tcPr>
            <w:tcW w:w="17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Источник финансирования</w:t>
            </w:r>
          </w:p>
        </w:tc>
      </w:tr>
      <w:tr w:rsidR="00645C1E" w:rsidRPr="00645C1E" w:rsidTr="00645C1E">
        <w:trPr>
          <w:gridAfter w:val="1"/>
          <w:wAfter w:w="709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Всего</w:t>
            </w:r>
          </w:p>
        </w:tc>
        <w:tc>
          <w:tcPr>
            <w:tcW w:w="36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в том числе по годам</w:t>
            </w:r>
          </w:p>
        </w:tc>
        <w:tc>
          <w:tcPr>
            <w:tcW w:w="3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After w:val="1"/>
          <w:wAfter w:w="709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2022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2023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2024</w:t>
            </w:r>
          </w:p>
        </w:tc>
        <w:tc>
          <w:tcPr>
            <w:tcW w:w="3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After w:val="1"/>
          <w:wAfter w:w="709" w:type="dxa"/>
        </w:trPr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</w:t>
            </w:r>
          </w:p>
        </w:tc>
        <w:tc>
          <w:tcPr>
            <w:tcW w:w="5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5</w:t>
            </w:r>
          </w:p>
        </w:tc>
        <w:tc>
          <w:tcPr>
            <w:tcW w:w="1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6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7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8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9</w:t>
            </w:r>
          </w:p>
        </w:tc>
      </w:tr>
      <w:tr w:rsidR="00645C1E" w:rsidRPr="00645C1E" w:rsidTr="00645C1E">
        <w:trPr>
          <w:gridAfter w:val="1"/>
          <w:wAfter w:w="709" w:type="dxa"/>
        </w:trPr>
        <w:tc>
          <w:tcPr>
            <w:tcW w:w="154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Задача 1: -обеспечение устойчивого функционирования и развития систем коммунального комплекса, повышение качества и надежности предоставления коммунальных услуг населению, создание условий для обеспечения качественными услугами жилищно-коммунального хозяйства населения Никольского сельского поселения Гагаринского района Смоленской области.</w:t>
            </w:r>
          </w:p>
        </w:tc>
      </w:tr>
      <w:tr w:rsidR="00645C1E" w:rsidRPr="00645C1E" w:rsidTr="00645C1E">
        <w:trPr>
          <w:gridAfter w:val="1"/>
          <w:wAfter w:w="709" w:type="dxa"/>
          <w:trHeight w:val="303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</w:t>
            </w: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Основное мероприятие</w:t>
            </w:r>
            <w:r w:rsidRPr="00645C1E">
              <w:rPr>
                <w:sz w:val="24"/>
                <w:szCs w:val="24"/>
              </w:rPr>
              <w:t>: «Развитие систем и объектов коммунальной инфраструктуры»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2022-2024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6766,700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2276,700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2245,000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2245,000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After w:val="1"/>
          <w:wAfter w:w="709" w:type="dxa"/>
          <w:trHeight w:val="53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489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511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6766,700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2276,700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2245,000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2245,000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645C1E" w:rsidRPr="00645C1E" w:rsidTr="00645C1E">
        <w:trPr>
          <w:gridAfter w:val="1"/>
          <w:wAfter w:w="709" w:type="dxa"/>
          <w:trHeight w:val="295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1.1</w:t>
            </w: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Ремонт и обслуживание систем коммунальной инфраструктуры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2022-2024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 xml:space="preserve">Администрация Никольского сельского поселения Гагаринского </w:t>
            </w:r>
            <w:r w:rsidRPr="00645C1E">
              <w:rPr>
                <w:b/>
                <w:sz w:val="24"/>
                <w:szCs w:val="24"/>
              </w:rPr>
              <w:lastRenderedPageBreak/>
              <w:t>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lastRenderedPageBreak/>
              <w:t>4492,000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1522,000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1485,000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1485,000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After w:val="1"/>
          <w:wAfter w:w="709" w:type="dxa"/>
          <w:trHeight w:val="383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4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65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4492,000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1522,000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1485,000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1485,000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645C1E" w:rsidRPr="00645C1E" w:rsidTr="00645C1E">
        <w:trPr>
          <w:gridAfter w:val="1"/>
          <w:wAfter w:w="709" w:type="dxa"/>
          <w:trHeight w:val="285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lastRenderedPageBreak/>
              <w:t>1.1.1</w:t>
            </w: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Ремонт и обслуживание систем газоснабжения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2022-2024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1742,000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572,000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585,000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585,000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645C1E" w:rsidRPr="00645C1E" w:rsidTr="00645C1E">
        <w:trPr>
          <w:gridAfter w:val="1"/>
          <w:wAfter w:w="709" w:type="dxa"/>
          <w:trHeight w:val="40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325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65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1742,000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572,000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585,000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585,000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645C1E" w:rsidRPr="00645C1E" w:rsidTr="00645C1E">
        <w:trPr>
          <w:gridAfter w:val="1"/>
          <w:wAfter w:w="709" w:type="dxa"/>
          <w:trHeight w:val="178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1.1.2</w:t>
            </w: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Ремонт и обслуживание систем водоснабжения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2022-2024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1550,000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550,000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500,000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500,000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645C1E" w:rsidRPr="00645C1E" w:rsidTr="00645C1E">
        <w:trPr>
          <w:gridAfter w:val="1"/>
          <w:wAfter w:w="709" w:type="dxa"/>
          <w:trHeight w:val="33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245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65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1550,000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550,000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500,000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500,000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Бюджет МО Никольское сельское поселение Гагаринского района Смоленской </w:t>
            </w:r>
            <w:r w:rsidRPr="00645C1E">
              <w:rPr>
                <w:sz w:val="24"/>
                <w:szCs w:val="24"/>
              </w:rPr>
              <w:lastRenderedPageBreak/>
              <w:t>области</w:t>
            </w:r>
          </w:p>
        </w:tc>
      </w:tr>
      <w:tr w:rsidR="00645C1E" w:rsidRPr="00645C1E" w:rsidTr="00645C1E">
        <w:trPr>
          <w:gridAfter w:val="1"/>
          <w:wAfter w:w="709" w:type="dxa"/>
          <w:trHeight w:val="254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lastRenderedPageBreak/>
              <w:t>1.1.3</w:t>
            </w: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Ремонт и обслуживание систем водоотведения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2022-2024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1200,000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400,000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400,000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400,000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645C1E" w:rsidRPr="00645C1E" w:rsidTr="00645C1E">
        <w:trPr>
          <w:gridAfter w:val="1"/>
          <w:wAfter w:w="709" w:type="dxa"/>
          <w:trHeight w:val="413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321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65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1200,000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400,000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400,000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400,000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645C1E" w:rsidRPr="00645C1E" w:rsidTr="00645C1E">
        <w:trPr>
          <w:gridAfter w:val="1"/>
          <w:wAfter w:w="709" w:type="dxa"/>
          <w:trHeight w:val="127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1.2</w:t>
            </w: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Замена устаревшего и физически изношенного оборудования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2022-2024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 xml:space="preserve">Администрация Никольского сельского поселения Гагаринского района </w:t>
            </w:r>
          </w:p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900,000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300,000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300,000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300,000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After w:val="1"/>
          <w:wAfter w:w="709" w:type="dxa"/>
          <w:trHeight w:val="322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345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79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900,000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645C1E" w:rsidRPr="00645C1E" w:rsidTr="00645C1E">
        <w:trPr>
          <w:gridAfter w:val="1"/>
          <w:wAfter w:w="709" w:type="dxa"/>
          <w:trHeight w:val="265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1.3</w:t>
            </w: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Страхование газопроводов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2022-2024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 xml:space="preserve">Администрация Никольского сельского поселения </w:t>
            </w:r>
            <w:r w:rsidRPr="00645C1E">
              <w:rPr>
                <w:b/>
                <w:sz w:val="24"/>
                <w:szCs w:val="24"/>
              </w:rPr>
              <w:lastRenderedPageBreak/>
              <w:t>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lastRenderedPageBreak/>
              <w:t>290,000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90,000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After w:val="1"/>
          <w:wAfter w:w="709" w:type="dxa"/>
          <w:trHeight w:val="441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522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372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290,000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90,000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645C1E" w:rsidRPr="00645C1E" w:rsidTr="00645C1E">
        <w:trPr>
          <w:gridAfter w:val="1"/>
          <w:wAfter w:w="709" w:type="dxa"/>
          <w:trHeight w:val="171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lastRenderedPageBreak/>
              <w:t>1.4</w:t>
            </w: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Налог на имущество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2022-2024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184,700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64,700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60,000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60,000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After w:val="1"/>
          <w:wAfter w:w="709" w:type="dxa"/>
          <w:trHeight w:val="453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348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708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184,700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64,700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60,000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60,000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645C1E" w:rsidRPr="00645C1E" w:rsidTr="00645C1E">
        <w:trPr>
          <w:gridAfter w:val="1"/>
          <w:wAfter w:w="709" w:type="dxa"/>
          <w:trHeight w:val="217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1.5</w:t>
            </w: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Проекты планировки и межевания по объектам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2022-2024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900,000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300,000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300,000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300,000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After w:val="1"/>
          <w:wAfter w:w="709" w:type="dxa"/>
          <w:trHeight w:val="36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383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755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900,000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Бюджет МО Никольское сельское поселение Гагаринского района Смоленской </w:t>
            </w:r>
            <w:r w:rsidRPr="00645C1E">
              <w:rPr>
                <w:sz w:val="24"/>
                <w:szCs w:val="24"/>
              </w:rPr>
              <w:lastRenderedPageBreak/>
              <w:t>области</w:t>
            </w:r>
          </w:p>
        </w:tc>
      </w:tr>
      <w:tr w:rsidR="00645C1E" w:rsidRPr="00645C1E" w:rsidTr="00645C1E">
        <w:trPr>
          <w:gridAfter w:val="1"/>
          <w:wAfter w:w="709" w:type="dxa"/>
          <w:trHeight w:val="182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lastRenderedPageBreak/>
              <w:t>1.5.1</w:t>
            </w: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 xml:space="preserve"> «Газификация д. Покров и д. </w:t>
            </w:r>
            <w:proofErr w:type="gramStart"/>
            <w:r w:rsidRPr="00645C1E">
              <w:rPr>
                <w:i/>
                <w:sz w:val="24"/>
                <w:szCs w:val="24"/>
              </w:rPr>
              <w:t>Мишино</w:t>
            </w:r>
            <w:proofErr w:type="gramEnd"/>
            <w:r w:rsidRPr="00645C1E">
              <w:rPr>
                <w:i/>
                <w:sz w:val="24"/>
                <w:szCs w:val="24"/>
              </w:rPr>
              <w:t xml:space="preserve"> Гагаринского района Смоленской области»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2022-2024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300,000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300,000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After w:val="1"/>
          <w:wAfter w:w="709" w:type="dxa"/>
          <w:trHeight w:val="483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15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755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645C1E" w:rsidRPr="00645C1E" w:rsidTr="00645C1E">
        <w:trPr>
          <w:gridAfter w:val="1"/>
          <w:wAfter w:w="709" w:type="dxa"/>
          <w:trHeight w:val="289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1.5.2</w:t>
            </w: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 xml:space="preserve"> «Газификация д. </w:t>
            </w:r>
            <w:proofErr w:type="spellStart"/>
            <w:r w:rsidRPr="00645C1E">
              <w:rPr>
                <w:i/>
                <w:sz w:val="24"/>
                <w:szCs w:val="24"/>
              </w:rPr>
              <w:t>Астахово</w:t>
            </w:r>
            <w:proofErr w:type="spellEnd"/>
            <w:r w:rsidRPr="00645C1E">
              <w:rPr>
                <w:i/>
                <w:sz w:val="24"/>
                <w:szCs w:val="24"/>
              </w:rPr>
              <w:t xml:space="preserve"> Гагаринского района Смоленской области»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2022-2024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300,000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300,000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After w:val="1"/>
          <w:wAfter w:w="709" w:type="dxa"/>
          <w:trHeight w:val="28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472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755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645C1E" w:rsidRPr="00645C1E" w:rsidTr="00645C1E">
        <w:trPr>
          <w:gridAfter w:val="1"/>
          <w:wAfter w:w="709" w:type="dxa"/>
          <w:trHeight w:val="181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1.5.</w:t>
            </w:r>
            <w:r w:rsidRPr="00645C1E">
              <w:rPr>
                <w:i/>
                <w:sz w:val="24"/>
                <w:szCs w:val="24"/>
              </w:rPr>
              <w:lastRenderedPageBreak/>
              <w:t>3</w:t>
            </w: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lastRenderedPageBreak/>
              <w:t xml:space="preserve">.«Наружные сети </w:t>
            </w:r>
            <w:proofErr w:type="spellStart"/>
            <w:r w:rsidRPr="00645C1E">
              <w:rPr>
                <w:i/>
                <w:sz w:val="24"/>
                <w:szCs w:val="24"/>
              </w:rPr>
              <w:t>хоз</w:t>
            </w:r>
            <w:proofErr w:type="spellEnd"/>
            <w:r w:rsidRPr="00645C1E">
              <w:rPr>
                <w:i/>
                <w:sz w:val="24"/>
                <w:szCs w:val="24"/>
              </w:rPr>
              <w:t xml:space="preserve">. бытовой канализации </w:t>
            </w:r>
            <w:r w:rsidRPr="00645C1E">
              <w:rPr>
                <w:i/>
                <w:sz w:val="24"/>
                <w:szCs w:val="24"/>
              </w:rPr>
              <w:lastRenderedPageBreak/>
              <w:t xml:space="preserve">со строительством очистных сооружений </w:t>
            </w:r>
            <w:proofErr w:type="gramStart"/>
            <w:r w:rsidRPr="00645C1E">
              <w:rPr>
                <w:i/>
                <w:sz w:val="24"/>
                <w:szCs w:val="24"/>
              </w:rPr>
              <w:t>в</w:t>
            </w:r>
            <w:proofErr w:type="gramEnd"/>
            <w:r w:rsidRPr="00645C1E">
              <w:rPr>
                <w:i/>
                <w:sz w:val="24"/>
                <w:szCs w:val="24"/>
              </w:rPr>
              <w:t xml:space="preserve"> с. </w:t>
            </w:r>
            <w:proofErr w:type="spellStart"/>
            <w:r w:rsidRPr="00645C1E">
              <w:rPr>
                <w:i/>
                <w:sz w:val="24"/>
                <w:szCs w:val="24"/>
              </w:rPr>
              <w:t>Токарево</w:t>
            </w:r>
            <w:proofErr w:type="spellEnd"/>
            <w:r w:rsidRPr="00645C1E">
              <w:rPr>
                <w:i/>
                <w:sz w:val="24"/>
                <w:szCs w:val="24"/>
              </w:rPr>
              <w:t xml:space="preserve"> Гагаринского </w:t>
            </w:r>
            <w:proofErr w:type="gramStart"/>
            <w:r w:rsidRPr="00645C1E">
              <w:rPr>
                <w:i/>
                <w:sz w:val="24"/>
                <w:szCs w:val="24"/>
              </w:rPr>
              <w:t>района</w:t>
            </w:r>
            <w:proofErr w:type="gramEnd"/>
            <w:r w:rsidRPr="00645C1E">
              <w:rPr>
                <w:i/>
                <w:sz w:val="24"/>
                <w:szCs w:val="24"/>
              </w:rPr>
              <w:t xml:space="preserve"> Смоленской области»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lastRenderedPageBreak/>
              <w:t>2022-2024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Администраци</w:t>
            </w:r>
            <w:r w:rsidRPr="00645C1E">
              <w:rPr>
                <w:i/>
                <w:sz w:val="24"/>
                <w:szCs w:val="24"/>
              </w:rPr>
              <w:lastRenderedPageBreak/>
              <w:t>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lastRenderedPageBreak/>
              <w:t>300,000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300,000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After w:val="1"/>
          <w:wAfter w:w="709" w:type="dxa"/>
          <w:trHeight w:val="356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406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755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645C1E" w:rsidRPr="00645C1E" w:rsidTr="00645C1E">
        <w:trPr>
          <w:gridAfter w:val="1"/>
          <w:wAfter w:w="709" w:type="dxa"/>
        </w:trPr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Итого по задаче 1: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6766,700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2276,700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2245,000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2245,000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After w:val="1"/>
          <w:wAfter w:w="709" w:type="dxa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</w:tr>
      <w:tr w:rsidR="00645C1E" w:rsidRPr="00645C1E" w:rsidTr="00645C1E">
        <w:trPr>
          <w:gridAfter w:val="1"/>
          <w:wAfter w:w="709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516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6766,700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2276,700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2245,000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2245,000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645C1E" w:rsidRPr="00645C1E" w:rsidTr="00645C1E">
        <w:trPr>
          <w:gridAfter w:val="1"/>
          <w:wAfter w:w="709" w:type="dxa"/>
          <w:trHeight w:val="91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Итого по программе: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6766,700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2276,700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2245,000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2245,000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After w:val="1"/>
          <w:wAfter w:w="709" w:type="dxa"/>
          <w:trHeight w:val="545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373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</w:tr>
      <w:tr w:rsidR="00645C1E" w:rsidRPr="00645C1E" w:rsidTr="00645C1E">
        <w:trPr>
          <w:gridAfter w:val="1"/>
          <w:wAfter w:w="709" w:type="dxa"/>
          <w:trHeight w:val="62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6766,700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2276,700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2245,000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2245,000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645C1E" w:rsidRPr="00645C1E" w:rsidTr="00645C1E">
        <w:trPr>
          <w:gridBefore w:val="1"/>
          <w:wBefore w:w="172" w:type="dxa"/>
          <w:trHeight w:val="465"/>
        </w:trPr>
        <w:tc>
          <w:tcPr>
            <w:tcW w:w="15985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5C1E" w:rsidRPr="00645C1E" w:rsidRDefault="00645C1E">
            <w:pPr>
              <w:jc w:val="right"/>
              <w:rPr>
                <w:bCs/>
                <w:sz w:val="24"/>
                <w:szCs w:val="24"/>
              </w:rPr>
            </w:pPr>
          </w:p>
          <w:p w:rsidR="00645C1E" w:rsidRPr="00645C1E" w:rsidRDefault="00645C1E">
            <w:pPr>
              <w:rPr>
                <w:bCs/>
                <w:sz w:val="24"/>
                <w:szCs w:val="24"/>
              </w:rPr>
            </w:pPr>
          </w:p>
          <w:p w:rsidR="00645C1E" w:rsidRPr="00645C1E" w:rsidRDefault="00645C1E">
            <w:pPr>
              <w:rPr>
                <w:bCs/>
                <w:sz w:val="24"/>
                <w:szCs w:val="24"/>
              </w:rPr>
            </w:pPr>
          </w:p>
          <w:p w:rsidR="00645C1E" w:rsidRPr="00645C1E" w:rsidRDefault="00645C1E">
            <w:pPr>
              <w:rPr>
                <w:bCs/>
                <w:sz w:val="24"/>
                <w:szCs w:val="24"/>
              </w:rPr>
            </w:pPr>
          </w:p>
          <w:p w:rsidR="00645C1E" w:rsidRPr="00645C1E" w:rsidRDefault="00645C1E">
            <w:pPr>
              <w:rPr>
                <w:bCs/>
                <w:sz w:val="24"/>
                <w:szCs w:val="24"/>
              </w:rPr>
            </w:pPr>
          </w:p>
          <w:p w:rsidR="00645C1E" w:rsidRPr="00645C1E" w:rsidRDefault="00645C1E">
            <w:pPr>
              <w:rPr>
                <w:bCs/>
                <w:sz w:val="24"/>
                <w:szCs w:val="24"/>
              </w:rPr>
            </w:pPr>
          </w:p>
          <w:p w:rsidR="00645C1E" w:rsidRPr="00645C1E" w:rsidRDefault="00645C1E">
            <w:pPr>
              <w:rPr>
                <w:bCs/>
                <w:sz w:val="24"/>
                <w:szCs w:val="24"/>
              </w:rPr>
            </w:pPr>
          </w:p>
          <w:p w:rsidR="00645C1E" w:rsidRPr="00645C1E" w:rsidRDefault="00645C1E">
            <w:pPr>
              <w:rPr>
                <w:bCs/>
                <w:sz w:val="24"/>
                <w:szCs w:val="24"/>
              </w:rPr>
            </w:pPr>
          </w:p>
          <w:p w:rsidR="00645C1E" w:rsidRPr="00645C1E" w:rsidRDefault="00645C1E">
            <w:pPr>
              <w:rPr>
                <w:bCs/>
                <w:sz w:val="24"/>
                <w:szCs w:val="24"/>
              </w:rPr>
            </w:pPr>
          </w:p>
          <w:p w:rsidR="00645C1E" w:rsidRPr="00645C1E" w:rsidRDefault="00645C1E">
            <w:pPr>
              <w:rPr>
                <w:bCs/>
                <w:sz w:val="24"/>
                <w:szCs w:val="24"/>
              </w:rPr>
            </w:pPr>
          </w:p>
          <w:p w:rsidR="00645C1E" w:rsidRDefault="00645C1E">
            <w:pPr>
              <w:jc w:val="right"/>
              <w:rPr>
                <w:bCs/>
                <w:sz w:val="24"/>
                <w:szCs w:val="24"/>
              </w:rPr>
            </w:pPr>
          </w:p>
          <w:p w:rsidR="00645C1E" w:rsidRDefault="00645C1E">
            <w:pPr>
              <w:jc w:val="right"/>
              <w:rPr>
                <w:bCs/>
                <w:sz w:val="24"/>
                <w:szCs w:val="24"/>
              </w:rPr>
            </w:pPr>
          </w:p>
          <w:p w:rsidR="00645C1E" w:rsidRDefault="00645C1E">
            <w:pPr>
              <w:jc w:val="right"/>
              <w:rPr>
                <w:bCs/>
                <w:sz w:val="24"/>
                <w:szCs w:val="24"/>
              </w:rPr>
            </w:pPr>
          </w:p>
          <w:p w:rsidR="00645C1E" w:rsidRDefault="00645C1E">
            <w:pPr>
              <w:jc w:val="right"/>
              <w:rPr>
                <w:bCs/>
                <w:sz w:val="24"/>
                <w:szCs w:val="24"/>
              </w:rPr>
            </w:pPr>
          </w:p>
          <w:p w:rsidR="00645C1E" w:rsidRDefault="00645C1E">
            <w:pPr>
              <w:jc w:val="right"/>
              <w:rPr>
                <w:bCs/>
                <w:sz w:val="24"/>
                <w:szCs w:val="24"/>
              </w:rPr>
            </w:pPr>
          </w:p>
          <w:p w:rsidR="00645C1E" w:rsidRDefault="00645C1E">
            <w:pPr>
              <w:jc w:val="right"/>
              <w:rPr>
                <w:bCs/>
                <w:sz w:val="24"/>
                <w:szCs w:val="24"/>
              </w:rPr>
            </w:pPr>
          </w:p>
          <w:p w:rsidR="00645C1E" w:rsidRDefault="00645C1E">
            <w:pPr>
              <w:jc w:val="right"/>
              <w:rPr>
                <w:bCs/>
                <w:sz w:val="24"/>
                <w:szCs w:val="24"/>
              </w:rPr>
            </w:pPr>
          </w:p>
          <w:p w:rsidR="00645C1E" w:rsidRDefault="00645C1E">
            <w:pPr>
              <w:jc w:val="right"/>
              <w:rPr>
                <w:bCs/>
                <w:sz w:val="24"/>
                <w:szCs w:val="24"/>
              </w:rPr>
            </w:pPr>
          </w:p>
          <w:p w:rsidR="00645C1E" w:rsidRDefault="00645C1E">
            <w:pPr>
              <w:jc w:val="right"/>
              <w:rPr>
                <w:bCs/>
                <w:sz w:val="24"/>
                <w:szCs w:val="24"/>
              </w:rPr>
            </w:pPr>
          </w:p>
          <w:p w:rsidR="00645C1E" w:rsidRDefault="00645C1E">
            <w:pPr>
              <w:jc w:val="right"/>
              <w:rPr>
                <w:bCs/>
                <w:sz w:val="24"/>
                <w:szCs w:val="24"/>
              </w:rPr>
            </w:pPr>
          </w:p>
          <w:p w:rsidR="00645C1E" w:rsidRDefault="00645C1E">
            <w:pPr>
              <w:jc w:val="right"/>
              <w:rPr>
                <w:bCs/>
                <w:sz w:val="24"/>
                <w:szCs w:val="24"/>
              </w:rPr>
            </w:pPr>
          </w:p>
          <w:p w:rsidR="00645C1E" w:rsidRDefault="00645C1E">
            <w:pPr>
              <w:jc w:val="right"/>
              <w:rPr>
                <w:bCs/>
                <w:sz w:val="24"/>
                <w:szCs w:val="24"/>
              </w:rPr>
            </w:pPr>
          </w:p>
          <w:p w:rsidR="00645C1E" w:rsidRDefault="00645C1E">
            <w:pPr>
              <w:jc w:val="right"/>
              <w:rPr>
                <w:bCs/>
                <w:sz w:val="24"/>
                <w:szCs w:val="24"/>
              </w:rPr>
            </w:pPr>
          </w:p>
          <w:p w:rsidR="00645C1E" w:rsidRDefault="00645C1E">
            <w:pPr>
              <w:jc w:val="right"/>
              <w:rPr>
                <w:bCs/>
                <w:sz w:val="24"/>
                <w:szCs w:val="24"/>
              </w:rPr>
            </w:pPr>
          </w:p>
          <w:p w:rsidR="00645C1E" w:rsidRDefault="00645C1E">
            <w:pPr>
              <w:jc w:val="right"/>
              <w:rPr>
                <w:bCs/>
                <w:sz w:val="24"/>
                <w:szCs w:val="24"/>
              </w:rPr>
            </w:pPr>
          </w:p>
          <w:p w:rsidR="00645C1E" w:rsidRDefault="00645C1E">
            <w:pPr>
              <w:jc w:val="right"/>
              <w:rPr>
                <w:bCs/>
                <w:sz w:val="24"/>
                <w:szCs w:val="24"/>
              </w:rPr>
            </w:pPr>
          </w:p>
          <w:p w:rsidR="00645C1E" w:rsidRPr="00645C1E" w:rsidRDefault="00645C1E">
            <w:pPr>
              <w:jc w:val="right"/>
              <w:rPr>
                <w:bCs/>
                <w:sz w:val="24"/>
                <w:szCs w:val="24"/>
              </w:rPr>
            </w:pPr>
            <w:r w:rsidRPr="00645C1E">
              <w:rPr>
                <w:bCs/>
                <w:sz w:val="24"/>
                <w:szCs w:val="24"/>
              </w:rPr>
              <w:t>Приложение № 2</w:t>
            </w:r>
          </w:p>
          <w:p w:rsidR="00645C1E" w:rsidRPr="00645C1E" w:rsidRDefault="00645C1E">
            <w:pPr>
              <w:jc w:val="center"/>
              <w:rPr>
                <w:bCs/>
                <w:sz w:val="24"/>
                <w:szCs w:val="24"/>
              </w:rPr>
            </w:pPr>
            <w:r w:rsidRPr="00645C1E">
              <w:rPr>
                <w:bCs/>
                <w:sz w:val="24"/>
                <w:szCs w:val="24"/>
              </w:rPr>
              <w:t>ПЛАН-ГРАФИК</w:t>
            </w:r>
          </w:p>
          <w:p w:rsidR="00645C1E" w:rsidRPr="00645C1E" w:rsidRDefault="00645C1E">
            <w:pPr>
              <w:jc w:val="center"/>
              <w:rPr>
                <w:bCs/>
                <w:sz w:val="24"/>
                <w:szCs w:val="24"/>
              </w:rPr>
            </w:pPr>
            <w:r w:rsidRPr="00645C1E">
              <w:rPr>
                <w:bCs/>
                <w:sz w:val="24"/>
                <w:szCs w:val="24"/>
              </w:rPr>
              <w:t xml:space="preserve">реализации муниципальной программы </w:t>
            </w:r>
            <w:r w:rsidRPr="00645C1E">
              <w:rPr>
                <w:sz w:val="24"/>
                <w:szCs w:val="24"/>
              </w:rPr>
              <w:t>на 2022 год</w:t>
            </w:r>
          </w:p>
        </w:tc>
      </w:tr>
      <w:tr w:rsidR="00645C1E" w:rsidRPr="00645C1E" w:rsidTr="00645C1E">
        <w:trPr>
          <w:gridBefore w:val="1"/>
          <w:wBefore w:w="172" w:type="dxa"/>
          <w:trHeight w:val="195"/>
        </w:trPr>
        <w:tc>
          <w:tcPr>
            <w:tcW w:w="15985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  <w:u w:val="single"/>
              </w:rPr>
            </w:pPr>
            <w:r w:rsidRPr="00645C1E">
              <w:rPr>
                <w:sz w:val="24"/>
                <w:szCs w:val="24"/>
              </w:rPr>
              <w:lastRenderedPageBreak/>
              <w:t>«Комплексное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  Смоленской области» на 2022-2024 годы</w:t>
            </w:r>
          </w:p>
        </w:tc>
      </w:tr>
      <w:tr w:rsidR="00645C1E" w:rsidRPr="00645C1E" w:rsidTr="00645C1E">
        <w:trPr>
          <w:gridBefore w:val="1"/>
          <w:wBefore w:w="172" w:type="dxa"/>
          <w:trHeight w:val="637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Наименование мероприятий муниципальной программы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Исполнитель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Источник финансирования </w:t>
            </w:r>
          </w:p>
        </w:tc>
        <w:tc>
          <w:tcPr>
            <w:tcW w:w="3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Объем финансирования муниципальной программы</w:t>
            </w:r>
          </w:p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(тыс. рублей)</w:t>
            </w:r>
          </w:p>
        </w:tc>
        <w:tc>
          <w:tcPr>
            <w:tcW w:w="3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Плановое значение</w:t>
            </w:r>
          </w:p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целевого показателя</w:t>
            </w:r>
          </w:p>
        </w:tc>
      </w:tr>
      <w:tr w:rsidR="00645C1E" w:rsidRPr="00645C1E" w:rsidTr="00645C1E">
        <w:trPr>
          <w:gridBefore w:val="1"/>
          <w:wBefore w:w="172" w:type="dxa"/>
          <w:trHeight w:val="249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на 6 месяцев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на 9 месяцев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на 12 месяцев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на 6 месяцев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на 9 месяцев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на 12 месяцев</w:t>
            </w:r>
          </w:p>
        </w:tc>
      </w:tr>
      <w:tr w:rsidR="00645C1E" w:rsidRPr="00645C1E" w:rsidTr="00645C1E">
        <w:trPr>
          <w:gridBefore w:val="1"/>
          <w:wBefore w:w="172" w:type="dxa"/>
          <w:trHeight w:val="124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5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6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7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8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9</w:t>
            </w:r>
          </w:p>
        </w:tc>
      </w:tr>
      <w:tr w:rsidR="00645C1E" w:rsidRPr="00645C1E" w:rsidTr="00645C1E">
        <w:trPr>
          <w:gridBefore w:val="1"/>
          <w:wBefore w:w="172" w:type="dxa"/>
          <w:trHeight w:val="368"/>
        </w:trPr>
        <w:tc>
          <w:tcPr>
            <w:tcW w:w="15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Задача 1: -обеспечение устойчивого функционирования и развития систем коммунального комплекса, повышение качества и надежности предоставления коммунальных услуг населению, создание условий для обеспечения качественными услугами жилищно-коммунального хозяйства населения Никольского сельского поселения Гагаринского района Смоленской области.</w:t>
            </w:r>
          </w:p>
        </w:tc>
      </w:tr>
      <w:tr w:rsidR="00645C1E" w:rsidRPr="00645C1E" w:rsidTr="00645C1E">
        <w:trPr>
          <w:gridBefore w:val="1"/>
          <w:wBefore w:w="172" w:type="dxa"/>
          <w:trHeight w:val="255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Основное мероприятие</w:t>
            </w:r>
            <w:r w:rsidRPr="00645C1E">
              <w:rPr>
                <w:sz w:val="24"/>
                <w:szCs w:val="24"/>
              </w:rPr>
              <w:t>: «Развитие систем и объектов коммунальной инфраструктуры»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1284,700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1784,700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2276,700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</w:tr>
      <w:tr w:rsidR="00645C1E" w:rsidRPr="00645C1E" w:rsidTr="00645C1E">
        <w:trPr>
          <w:gridBefore w:val="1"/>
          <w:wBefore w:w="172" w:type="dxa"/>
          <w:trHeight w:val="429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545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639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1284,700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1784,700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2276,700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289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1.1 Ремонт и обслуживание систем коммунальной инфраструктуры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 xml:space="preserve">Администрация Никольского </w:t>
            </w:r>
            <w:r w:rsidRPr="00645C1E">
              <w:rPr>
                <w:b/>
                <w:sz w:val="24"/>
                <w:szCs w:val="24"/>
              </w:rPr>
              <w:lastRenderedPageBreak/>
              <w:t>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690,000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1100,000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1522,000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</w:tr>
      <w:tr w:rsidR="00645C1E" w:rsidRPr="00645C1E" w:rsidTr="00645C1E">
        <w:trPr>
          <w:gridBefore w:val="1"/>
          <w:wBefore w:w="172" w:type="dxa"/>
          <w:trHeight w:val="464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488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650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690,000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1100,000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1522,000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194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1.1.1 Ремонт и обслуживание систем газоснабжения</w:t>
            </w:r>
          </w:p>
        </w:tc>
        <w:tc>
          <w:tcPr>
            <w:tcW w:w="184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260,000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410,000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572,000</w:t>
            </w:r>
          </w:p>
        </w:tc>
        <w:tc>
          <w:tcPr>
            <w:tcW w:w="1095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1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</w:tr>
      <w:tr w:rsidR="00645C1E" w:rsidRPr="00645C1E" w:rsidTr="00645C1E">
        <w:trPr>
          <w:gridBefore w:val="1"/>
          <w:wBefore w:w="172" w:type="dxa"/>
          <w:trHeight w:val="353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417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650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260,000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410,000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572,000</w:t>
            </w:r>
          </w:p>
        </w:tc>
        <w:tc>
          <w:tcPr>
            <w:tcW w:w="517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142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1.1.2 Ремонт и обслуживание систем водоснабжения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250,000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390,000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550,000</w:t>
            </w:r>
          </w:p>
        </w:tc>
        <w:tc>
          <w:tcPr>
            <w:tcW w:w="1095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1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</w:tr>
      <w:tr w:rsidR="00645C1E" w:rsidRPr="00645C1E" w:rsidTr="00645C1E">
        <w:trPr>
          <w:gridBefore w:val="1"/>
          <w:wBefore w:w="172" w:type="dxa"/>
          <w:trHeight w:val="301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337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650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Бюджет МО Никольское сельское поселение Гагаринского </w:t>
            </w:r>
            <w:r w:rsidRPr="00645C1E">
              <w:rPr>
                <w:sz w:val="24"/>
                <w:szCs w:val="24"/>
              </w:rPr>
              <w:lastRenderedPageBreak/>
              <w:t>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lastRenderedPageBreak/>
              <w:t>250,000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390,000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550,000</w:t>
            </w:r>
          </w:p>
        </w:tc>
        <w:tc>
          <w:tcPr>
            <w:tcW w:w="517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204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lastRenderedPageBreak/>
              <w:t>1.1.3 Ремонт и обслуживание систем водоотведения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180,000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300,000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i/>
                <w:sz w:val="24"/>
                <w:szCs w:val="24"/>
              </w:rPr>
            </w:pPr>
            <w:r w:rsidRPr="00645C1E">
              <w:rPr>
                <w:b/>
                <w:i/>
                <w:sz w:val="24"/>
                <w:szCs w:val="24"/>
              </w:rPr>
              <w:t>400,000</w:t>
            </w:r>
          </w:p>
        </w:tc>
        <w:tc>
          <w:tcPr>
            <w:tcW w:w="1095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1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377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650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95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1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</w:tr>
      <w:tr w:rsidR="00645C1E" w:rsidRPr="00645C1E" w:rsidTr="00645C1E">
        <w:trPr>
          <w:gridBefore w:val="1"/>
          <w:wBefore w:w="172" w:type="dxa"/>
          <w:trHeight w:val="650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180,000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400,000</w:t>
            </w:r>
          </w:p>
        </w:tc>
        <w:tc>
          <w:tcPr>
            <w:tcW w:w="517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191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1.2 Замена устаревшего и физически изношенного оборудования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140,000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230,000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300,000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</w:tr>
      <w:tr w:rsidR="00645C1E" w:rsidRPr="00645C1E" w:rsidTr="00645C1E">
        <w:trPr>
          <w:gridBefore w:val="1"/>
          <w:wBefore w:w="172" w:type="dxa"/>
          <w:trHeight w:val="522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499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592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140,000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230,000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300,000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111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1.3 Страхование газопроводов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 xml:space="preserve">Администрация Никольского </w:t>
            </w:r>
            <w:r w:rsidRPr="00645C1E">
              <w:rPr>
                <w:b/>
                <w:sz w:val="24"/>
                <w:szCs w:val="24"/>
              </w:rPr>
              <w:lastRenderedPageBreak/>
              <w:t>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tabs>
                <w:tab w:val="center" w:pos="524"/>
              </w:tabs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90,000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tabs>
                <w:tab w:val="center" w:pos="524"/>
              </w:tabs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90,000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tabs>
                <w:tab w:val="center" w:pos="524"/>
              </w:tabs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90,000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</w:tr>
      <w:tr w:rsidR="00645C1E" w:rsidRPr="00645C1E" w:rsidTr="00645C1E">
        <w:trPr>
          <w:gridBefore w:val="1"/>
          <w:wBefore w:w="172" w:type="dxa"/>
          <w:trHeight w:val="472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321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204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tabs>
                <w:tab w:val="center" w:pos="524"/>
              </w:tabs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90,000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tabs>
                <w:tab w:val="center" w:pos="524"/>
              </w:tabs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90,000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tabs>
                <w:tab w:val="center" w:pos="524"/>
              </w:tabs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90,000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276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1.4 Налог на имущество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64,700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64,700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64,700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</w:tr>
      <w:tr w:rsidR="00645C1E" w:rsidRPr="00645C1E" w:rsidTr="00645C1E">
        <w:trPr>
          <w:gridBefore w:val="1"/>
          <w:wBefore w:w="172" w:type="dxa"/>
          <w:trHeight w:val="476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522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569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64,700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64,700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64,700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60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1.5 Проекты планировки и межевания по объектам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300,000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300,000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300,000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</w:tr>
      <w:tr w:rsidR="00645C1E" w:rsidRPr="00645C1E" w:rsidTr="00645C1E">
        <w:trPr>
          <w:gridBefore w:val="1"/>
          <w:wBefore w:w="172" w:type="dxa"/>
          <w:trHeight w:val="455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257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557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Бюджет МО Никольское сельское поселение Гагаринского </w:t>
            </w:r>
            <w:r w:rsidRPr="00645C1E">
              <w:rPr>
                <w:sz w:val="24"/>
                <w:szCs w:val="24"/>
              </w:rPr>
              <w:lastRenderedPageBreak/>
              <w:t>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lastRenderedPageBreak/>
              <w:t>300,000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300,000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252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lastRenderedPageBreak/>
              <w:t xml:space="preserve">1.5.1 «Газификация д. Покров и д. </w:t>
            </w:r>
            <w:proofErr w:type="gramStart"/>
            <w:r w:rsidRPr="00645C1E">
              <w:rPr>
                <w:i/>
                <w:sz w:val="24"/>
                <w:szCs w:val="24"/>
              </w:rPr>
              <w:t>Мишино</w:t>
            </w:r>
            <w:proofErr w:type="gramEnd"/>
            <w:r w:rsidRPr="00645C1E">
              <w:rPr>
                <w:i/>
                <w:sz w:val="24"/>
                <w:szCs w:val="24"/>
              </w:rPr>
              <w:t xml:space="preserve"> Гагаринского района Смоленской области»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300,000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300,000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i/>
                <w:sz w:val="24"/>
                <w:szCs w:val="24"/>
              </w:rPr>
            </w:pPr>
            <w:r w:rsidRPr="00645C1E">
              <w:rPr>
                <w:i/>
                <w:sz w:val="24"/>
                <w:szCs w:val="24"/>
              </w:rPr>
              <w:t>300,000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425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399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557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300,000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300,000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368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  <w:highlight w:val="yellow"/>
              </w:rPr>
            </w:pPr>
            <w:r w:rsidRPr="00645C1E">
              <w:rPr>
                <w:b/>
                <w:sz w:val="24"/>
                <w:szCs w:val="24"/>
              </w:rPr>
              <w:t>Целевой показатель:</w:t>
            </w:r>
            <w:r w:rsidRPr="00645C1E">
              <w:rPr>
                <w:sz w:val="24"/>
                <w:szCs w:val="24"/>
              </w:rPr>
              <w:t xml:space="preserve"> Доля исполненных мероприятий по комплексному благоустройству на территории муниципального образования Никольского сельского поселения Гагаринского района Смоленской области от запланированного количества мероприятий, %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tabs>
                <w:tab w:val="left" w:pos="210"/>
                <w:tab w:val="center" w:pos="519"/>
              </w:tabs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proofErr w:type="spellStart"/>
            <w:r w:rsidRPr="00645C1E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45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70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100</w:t>
            </w:r>
          </w:p>
        </w:tc>
      </w:tr>
      <w:tr w:rsidR="00645C1E" w:rsidRPr="00645C1E" w:rsidTr="00645C1E">
        <w:trPr>
          <w:gridBefore w:val="1"/>
          <w:wBefore w:w="172" w:type="dxa"/>
          <w:trHeight w:val="99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Итого по задаче 1: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1284,700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1784,700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2276,700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368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368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368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Бюджет МО Никольское сельское </w:t>
            </w:r>
            <w:r w:rsidRPr="00645C1E">
              <w:rPr>
                <w:sz w:val="24"/>
                <w:szCs w:val="24"/>
              </w:rPr>
              <w:lastRenderedPageBreak/>
              <w:t>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lastRenderedPageBreak/>
              <w:t>1284,700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1784,700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2276,700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191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lastRenderedPageBreak/>
              <w:t xml:space="preserve">Итого по программе 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645C1E" w:rsidRDefault="00645C1E">
            <w:pPr>
              <w:tabs>
                <w:tab w:val="left" w:pos="5670"/>
              </w:tabs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1284,700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1784,700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r w:rsidRPr="00645C1E">
              <w:rPr>
                <w:b/>
                <w:sz w:val="24"/>
                <w:szCs w:val="24"/>
              </w:rPr>
              <w:t>2276,700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645C1E">
              <w:rPr>
                <w:b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645C1E">
              <w:rPr>
                <w:b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645C1E">
              <w:rPr>
                <w:b/>
                <w:sz w:val="24"/>
                <w:szCs w:val="24"/>
              </w:rPr>
              <w:t>х</w:t>
            </w:r>
            <w:proofErr w:type="spellEnd"/>
          </w:p>
        </w:tc>
      </w:tr>
      <w:tr w:rsidR="00645C1E" w:rsidRPr="00645C1E" w:rsidTr="00645C1E">
        <w:trPr>
          <w:gridBefore w:val="1"/>
          <w:wBefore w:w="172" w:type="dxa"/>
          <w:trHeight w:val="449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317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</w:tr>
      <w:tr w:rsidR="00645C1E" w:rsidRPr="00645C1E" w:rsidTr="00645C1E">
        <w:trPr>
          <w:gridBefore w:val="1"/>
          <w:wBefore w:w="172" w:type="dxa"/>
          <w:trHeight w:val="488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45C1E" w:rsidRPr="00645C1E" w:rsidRDefault="00645C1E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1284,700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1784,700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jc w:val="center"/>
              <w:rPr>
                <w:sz w:val="24"/>
                <w:szCs w:val="24"/>
              </w:rPr>
            </w:pPr>
            <w:r w:rsidRPr="00645C1E">
              <w:rPr>
                <w:sz w:val="24"/>
                <w:szCs w:val="24"/>
              </w:rPr>
              <w:t>2276,700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645C1E" w:rsidRDefault="00645C1E">
            <w:pPr>
              <w:rPr>
                <w:b/>
                <w:sz w:val="24"/>
                <w:szCs w:val="24"/>
              </w:rPr>
            </w:pPr>
          </w:p>
        </w:tc>
      </w:tr>
    </w:tbl>
    <w:p w:rsidR="00645C1E" w:rsidRPr="00645C1E" w:rsidRDefault="00645C1E" w:rsidP="00645C1E">
      <w:pPr>
        <w:rPr>
          <w:rFonts w:ascii="Arial" w:hAnsi="Arial" w:cs="Arial"/>
          <w:sz w:val="24"/>
          <w:szCs w:val="24"/>
        </w:rPr>
      </w:pPr>
    </w:p>
    <w:p w:rsidR="00645C1E" w:rsidRPr="00645C1E" w:rsidRDefault="00645C1E" w:rsidP="00645C1E">
      <w:pPr>
        <w:jc w:val="center"/>
        <w:rPr>
          <w:sz w:val="24"/>
          <w:szCs w:val="24"/>
        </w:rPr>
      </w:pPr>
    </w:p>
    <w:p w:rsidR="00645C1E" w:rsidRPr="00645C1E" w:rsidRDefault="00645C1E">
      <w:pPr>
        <w:jc w:val="center"/>
        <w:rPr>
          <w:sz w:val="24"/>
          <w:szCs w:val="24"/>
        </w:rPr>
      </w:pPr>
    </w:p>
    <w:sectPr w:rsidR="00645C1E" w:rsidRPr="00645C1E" w:rsidSect="00645C1E">
      <w:type w:val="continuous"/>
      <w:pgSz w:w="16838" w:h="11906" w:orient="landscape"/>
      <w:pgMar w:top="1701" w:right="510" w:bottom="849" w:left="567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69A3" w:rsidRDefault="000B69A3">
      <w:r>
        <w:separator/>
      </w:r>
    </w:p>
  </w:endnote>
  <w:endnote w:type="continuationSeparator" w:id="0">
    <w:p w:rsidR="000B69A3" w:rsidRDefault="000B69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69A3" w:rsidRDefault="000B69A3">
      <w:r>
        <w:separator/>
      </w:r>
    </w:p>
  </w:footnote>
  <w:footnote w:type="continuationSeparator" w:id="0">
    <w:p w:rsidR="000B69A3" w:rsidRDefault="000B69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77792F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05EB0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05EB0">
      <w:rPr>
        <w:rStyle w:val="aa"/>
        <w:noProof/>
      </w:rPr>
      <w:t>2</w:t>
    </w:r>
    <w:r>
      <w:rPr>
        <w:rStyle w:val="aa"/>
      </w:rPr>
      <w:fldChar w:fldCharType="end"/>
    </w:r>
  </w:p>
  <w:p w:rsidR="00805EB0" w:rsidRDefault="00805EB0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77792F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05EB0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45C1E">
      <w:rPr>
        <w:rStyle w:val="aa"/>
        <w:noProof/>
      </w:rPr>
      <w:t>23</w:t>
    </w:r>
    <w:r>
      <w:rPr>
        <w:rStyle w:val="aa"/>
      </w:rPr>
      <w:fldChar w:fldCharType="end"/>
    </w:r>
  </w:p>
  <w:p w:rsidR="00805EB0" w:rsidRDefault="00805EB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51F81"/>
    <w:multiLevelType w:val="multilevel"/>
    <w:tmpl w:val="88F00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436"/>
    <w:rsid w:val="00012226"/>
    <w:rsid w:val="00032047"/>
    <w:rsid w:val="00042156"/>
    <w:rsid w:val="0004424F"/>
    <w:rsid w:val="000527BB"/>
    <w:rsid w:val="00052E5E"/>
    <w:rsid w:val="00075AE5"/>
    <w:rsid w:val="00082BE2"/>
    <w:rsid w:val="000847EB"/>
    <w:rsid w:val="0009252F"/>
    <w:rsid w:val="000A2BF4"/>
    <w:rsid w:val="000A5E51"/>
    <w:rsid w:val="000B69A3"/>
    <w:rsid w:val="000C0826"/>
    <w:rsid w:val="000F5FDC"/>
    <w:rsid w:val="001036E2"/>
    <w:rsid w:val="00104D8F"/>
    <w:rsid w:val="00137810"/>
    <w:rsid w:val="00156458"/>
    <w:rsid w:val="00196AAC"/>
    <w:rsid w:val="001C00CA"/>
    <w:rsid w:val="001C1648"/>
    <w:rsid w:val="001C688A"/>
    <w:rsid w:val="001E4732"/>
    <w:rsid w:val="001E4DA1"/>
    <w:rsid w:val="001E60E2"/>
    <w:rsid w:val="001E6813"/>
    <w:rsid w:val="00206845"/>
    <w:rsid w:val="00224744"/>
    <w:rsid w:val="00243927"/>
    <w:rsid w:val="00257B9B"/>
    <w:rsid w:val="00295769"/>
    <w:rsid w:val="002A21FD"/>
    <w:rsid w:val="002A713B"/>
    <w:rsid w:val="002B320F"/>
    <w:rsid w:val="002C39E4"/>
    <w:rsid w:val="002C5C10"/>
    <w:rsid w:val="002F669C"/>
    <w:rsid w:val="0030358A"/>
    <w:rsid w:val="003241C2"/>
    <w:rsid w:val="00337090"/>
    <w:rsid w:val="0036288B"/>
    <w:rsid w:val="00374FA5"/>
    <w:rsid w:val="00394AB8"/>
    <w:rsid w:val="003B3249"/>
    <w:rsid w:val="003D06ED"/>
    <w:rsid w:val="003E27D7"/>
    <w:rsid w:val="003E3B80"/>
    <w:rsid w:val="003F7D21"/>
    <w:rsid w:val="00401DF7"/>
    <w:rsid w:val="004038B8"/>
    <w:rsid w:val="00413FC4"/>
    <w:rsid w:val="004179E6"/>
    <w:rsid w:val="00425AD3"/>
    <w:rsid w:val="00432C6E"/>
    <w:rsid w:val="0045336C"/>
    <w:rsid w:val="00466793"/>
    <w:rsid w:val="00472713"/>
    <w:rsid w:val="004734F0"/>
    <w:rsid w:val="0049034D"/>
    <w:rsid w:val="004A03F7"/>
    <w:rsid w:val="004C237F"/>
    <w:rsid w:val="004C35FD"/>
    <w:rsid w:val="004F15B3"/>
    <w:rsid w:val="00561BFD"/>
    <w:rsid w:val="00564324"/>
    <w:rsid w:val="00573643"/>
    <w:rsid w:val="00584D61"/>
    <w:rsid w:val="0059541A"/>
    <w:rsid w:val="005A2C57"/>
    <w:rsid w:val="005C661B"/>
    <w:rsid w:val="005D138F"/>
    <w:rsid w:val="00606110"/>
    <w:rsid w:val="0063448B"/>
    <w:rsid w:val="0063768E"/>
    <w:rsid w:val="0064364B"/>
    <w:rsid w:val="00645C1E"/>
    <w:rsid w:val="00646F37"/>
    <w:rsid w:val="006527A7"/>
    <w:rsid w:val="00687CF5"/>
    <w:rsid w:val="006A1554"/>
    <w:rsid w:val="006B4283"/>
    <w:rsid w:val="006C2486"/>
    <w:rsid w:val="0071268F"/>
    <w:rsid w:val="00735B2B"/>
    <w:rsid w:val="0077792F"/>
    <w:rsid w:val="00780AF9"/>
    <w:rsid w:val="0078236A"/>
    <w:rsid w:val="00783373"/>
    <w:rsid w:val="00783F52"/>
    <w:rsid w:val="007939A4"/>
    <w:rsid w:val="007B2BA6"/>
    <w:rsid w:val="007B5D01"/>
    <w:rsid w:val="007C7970"/>
    <w:rsid w:val="00805EB0"/>
    <w:rsid w:val="00827B1D"/>
    <w:rsid w:val="008403E3"/>
    <w:rsid w:val="00844891"/>
    <w:rsid w:val="00856E6B"/>
    <w:rsid w:val="00867C1A"/>
    <w:rsid w:val="00887275"/>
    <w:rsid w:val="00897553"/>
    <w:rsid w:val="008A15C9"/>
    <w:rsid w:val="008A3C59"/>
    <w:rsid w:val="008D6562"/>
    <w:rsid w:val="008D7A76"/>
    <w:rsid w:val="00914E8A"/>
    <w:rsid w:val="009220F6"/>
    <w:rsid w:val="00947824"/>
    <w:rsid w:val="0096511F"/>
    <w:rsid w:val="00965AD3"/>
    <w:rsid w:val="00971DC5"/>
    <w:rsid w:val="00980C2E"/>
    <w:rsid w:val="00A05D7F"/>
    <w:rsid w:val="00A32BE4"/>
    <w:rsid w:val="00A33DF4"/>
    <w:rsid w:val="00A71FE5"/>
    <w:rsid w:val="00A745B7"/>
    <w:rsid w:val="00A75FA6"/>
    <w:rsid w:val="00A806CD"/>
    <w:rsid w:val="00A929FD"/>
    <w:rsid w:val="00A9609B"/>
    <w:rsid w:val="00AB11A6"/>
    <w:rsid w:val="00AC2799"/>
    <w:rsid w:val="00AC50B6"/>
    <w:rsid w:val="00AD6639"/>
    <w:rsid w:val="00AE6BBC"/>
    <w:rsid w:val="00AF75D4"/>
    <w:rsid w:val="00B02D1D"/>
    <w:rsid w:val="00B328B8"/>
    <w:rsid w:val="00B338F7"/>
    <w:rsid w:val="00B42F70"/>
    <w:rsid w:val="00B538A9"/>
    <w:rsid w:val="00B73196"/>
    <w:rsid w:val="00B91C7F"/>
    <w:rsid w:val="00BC06B7"/>
    <w:rsid w:val="00BF24D4"/>
    <w:rsid w:val="00BF7333"/>
    <w:rsid w:val="00C00782"/>
    <w:rsid w:val="00C237C2"/>
    <w:rsid w:val="00C629B7"/>
    <w:rsid w:val="00C65791"/>
    <w:rsid w:val="00C84DA0"/>
    <w:rsid w:val="00CA14E5"/>
    <w:rsid w:val="00CB3518"/>
    <w:rsid w:val="00CE67DB"/>
    <w:rsid w:val="00D06B2F"/>
    <w:rsid w:val="00D073A7"/>
    <w:rsid w:val="00D15210"/>
    <w:rsid w:val="00D15AFA"/>
    <w:rsid w:val="00D161D7"/>
    <w:rsid w:val="00D44FB0"/>
    <w:rsid w:val="00D459EA"/>
    <w:rsid w:val="00D47BD9"/>
    <w:rsid w:val="00D62400"/>
    <w:rsid w:val="00D742BB"/>
    <w:rsid w:val="00D777D6"/>
    <w:rsid w:val="00D97253"/>
    <w:rsid w:val="00DA7EA3"/>
    <w:rsid w:val="00DB47B6"/>
    <w:rsid w:val="00DC31A5"/>
    <w:rsid w:val="00DD0322"/>
    <w:rsid w:val="00E0060D"/>
    <w:rsid w:val="00E15408"/>
    <w:rsid w:val="00E2347A"/>
    <w:rsid w:val="00E2757D"/>
    <w:rsid w:val="00E45F7C"/>
    <w:rsid w:val="00E473D7"/>
    <w:rsid w:val="00E75392"/>
    <w:rsid w:val="00EB2972"/>
    <w:rsid w:val="00EB49C5"/>
    <w:rsid w:val="00EC15BE"/>
    <w:rsid w:val="00EC2436"/>
    <w:rsid w:val="00EC5339"/>
    <w:rsid w:val="00EF100F"/>
    <w:rsid w:val="00EF7D3F"/>
    <w:rsid w:val="00F33A20"/>
    <w:rsid w:val="00F37DCB"/>
    <w:rsid w:val="00F41D69"/>
    <w:rsid w:val="00F44C6C"/>
    <w:rsid w:val="00F55561"/>
    <w:rsid w:val="00FB30E7"/>
    <w:rsid w:val="00FB3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3927"/>
  </w:style>
  <w:style w:type="paragraph" w:styleId="1">
    <w:name w:val="heading 1"/>
    <w:basedOn w:val="a"/>
    <w:next w:val="a"/>
    <w:link w:val="10"/>
    <w:uiPriority w:val="9"/>
    <w:qFormat/>
    <w:rsid w:val="00243927"/>
    <w:pPr>
      <w:keepNext/>
      <w:outlineLvl w:val="0"/>
    </w:pPr>
    <w:rPr>
      <w:sz w:val="40"/>
    </w:rPr>
  </w:style>
  <w:style w:type="paragraph" w:styleId="2">
    <w:name w:val="heading 2"/>
    <w:basedOn w:val="a"/>
    <w:next w:val="a"/>
    <w:link w:val="20"/>
    <w:qFormat/>
    <w:rsid w:val="00243927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link w:val="30"/>
    <w:qFormat/>
    <w:rsid w:val="00243927"/>
    <w:pPr>
      <w:keepNext/>
      <w:jc w:val="center"/>
      <w:outlineLvl w:val="2"/>
    </w:pPr>
    <w:rPr>
      <w:b/>
      <w:caps/>
      <w:sz w:val="40"/>
    </w:rPr>
  </w:style>
  <w:style w:type="paragraph" w:styleId="4">
    <w:name w:val="heading 4"/>
    <w:basedOn w:val="a"/>
    <w:next w:val="a"/>
    <w:link w:val="40"/>
    <w:semiHidden/>
    <w:unhideWhenUsed/>
    <w:qFormat/>
    <w:rsid w:val="00645C1E"/>
    <w:pPr>
      <w:keepNext/>
      <w:jc w:val="center"/>
      <w:outlineLvl w:val="3"/>
    </w:pPr>
    <w:rPr>
      <w:rFonts w:ascii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645C1E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5"/>
    </w:pPr>
    <w:rPr>
      <w:rFonts w:ascii="Calibri" w:hAnsi="Calibri" w:cs="Calibri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645C1E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645C1E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3927"/>
    <w:pPr>
      <w:ind w:right="5102"/>
    </w:pPr>
    <w:rPr>
      <w:sz w:val="28"/>
    </w:rPr>
  </w:style>
  <w:style w:type="paragraph" w:styleId="a5">
    <w:name w:val="Body Text Indent"/>
    <w:basedOn w:val="a"/>
    <w:link w:val="a6"/>
    <w:rsid w:val="00243927"/>
    <w:pPr>
      <w:ind w:right="5102" w:firstLine="709"/>
    </w:pPr>
    <w:rPr>
      <w:sz w:val="28"/>
    </w:rPr>
  </w:style>
  <w:style w:type="paragraph" w:styleId="a7">
    <w:name w:val="Block Text"/>
    <w:basedOn w:val="a"/>
    <w:rsid w:val="00243927"/>
    <w:pPr>
      <w:ind w:left="6804" w:right="-2"/>
      <w:jc w:val="right"/>
    </w:pPr>
    <w:rPr>
      <w:sz w:val="28"/>
    </w:rPr>
  </w:style>
  <w:style w:type="paragraph" w:styleId="a8">
    <w:name w:val="header"/>
    <w:basedOn w:val="a"/>
    <w:link w:val="a9"/>
    <w:rsid w:val="00243927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243927"/>
  </w:style>
  <w:style w:type="table" w:styleId="ab">
    <w:name w:val="Table Grid"/>
    <w:basedOn w:val="a1"/>
    <w:uiPriority w:val="59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rsid w:val="00561BFD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FontStyle15">
    <w:name w:val="Font Style15"/>
    <w:rsid w:val="00C629B7"/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62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Normal (Web)"/>
    <w:basedOn w:val="a"/>
    <w:unhideWhenUsed/>
    <w:rsid w:val="00E473D7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uiPriority w:val="22"/>
    <w:qFormat/>
    <w:rsid w:val="0009252F"/>
    <w:rPr>
      <w:b/>
      <w:bCs/>
    </w:rPr>
  </w:style>
  <w:style w:type="character" w:customStyle="1" w:styleId="40">
    <w:name w:val="Заголовок 4 Знак"/>
    <w:basedOn w:val="a0"/>
    <w:link w:val="4"/>
    <w:semiHidden/>
    <w:rsid w:val="00645C1E"/>
    <w:rPr>
      <w:rFonts w:ascii="Calibri" w:hAnsi="Calibri" w:cs="Calibri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semiHidden/>
    <w:rsid w:val="00645C1E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semiHidden/>
    <w:rsid w:val="00645C1E"/>
    <w:rPr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645C1E"/>
    <w:rPr>
      <w:rFonts w:ascii="Calibri" w:hAnsi="Calibri" w:cs="Calibri"/>
      <w:i/>
      <w:iCs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45C1E"/>
    <w:rPr>
      <w:sz w:val="40"/>
    </w:rPr>
  </w:style>
  <w:style w:type="character" w:customStyle="1" w:styleId="20">
    <w:name w:val="Заголовок 2 Знак"/>
    <w:basedOn w:val="a0"/>
    <w:link w:val="2"/>
    <w:rsid w:val="00645C1E"/>
    <w:rPr>
      <w:sz w:val="40"/>
    </w:rPr>
  </w:style>
  <w:style w:type="character" w:customStyle="1" w:styleId="30">
    <w:name w:val="Заголовок 3 Знак"/>
    <w:basedOn w:val="a0"/>
    <w:link w:val="3"/>
    <w:rsid w:val="00645C1E"/>
    <w:rPr>
      <w:b/>
      <w:caps/>
      <w:sz w:val="40"/>
    </w:rPr>
  </w:style>
  <w:style w:type="character" w:styleId="af1">
    <w:name w:val="Hyperlink"/>
    <w:basedOn w:val="a0"/>
    <w:uiPriority w:val="99"/>
    <w:unhideWhenUsed/>
    <w:rsid w:val="00645C1E"/>
    <w:rPr>
      <w:rFonts w:ascii="Times New Roman" w:hAnsi="Times New Roman" w:cs="Times New Roman" w:hint="default"/>
      <w:color w:val="0000FF"/>
      <w:u w:val="single"/>
    </w:rPr>
  </w:style>
  <w:style w:type="character" w:styleId="af2">
    <w:name w:val="FollowedHyperlink"/>
    <w:basedOn w:val="a0"/>
    <w:uiPriority w:val="99"/>
    <w:unhideWhenUsed/>
    <w:rsid w:val="00645C1E"/>
    <w:rPr>
      <w:color w:val="800080" w:themeColor="followedHyperlink"/>
      <w:u w:val="single"/>
    </w:rPr>
  </w:style>
  <w:style w:type="paragraph" w:styleId="af3">
    <w:name w:val="footnote text"/>
    <w:basedOn w:val="a"/>
    <w:link w:val="11"/>
    <w:unhideWhenUsed/>
    <w:rsid w:val="00645C1E"/>
  </w:style>
  <w:style w:type="character" w:customStyle="1" w:styleId="af4">
    <w:name w:val="Текст сноски Знак"/>
    <w:basedOn w:val="a0"/>
    <w:link w:val="af3"/>
    <w:rsid w:val="00645C1E"/>
  </w:style>
  <w:style w:type="paragraph" w:styleId="af5">
    <w:name w:val="annotation text"/>
    <w:basedOn w:val="a"/>
    <w:link w:val="12"/>
    <w:unhideWhenUsed/>
    <w:rsid w:val="00645C1E"/>
  </w:style>
  <w:style w:type="character" w:customStyle="1" w:styleId="af6">
    <w:name w:val="Текст примечания Знак"/>
    <w:basedOn w:val="a0"/>
    <w:link w:val="af5"/>
    <w:rsid w:val="00645C1E"/>
  </w:style>
  <w:style w:type="character" w:customStyle="1" w:styleId="a9">
    <w:name w:val="Верхний колонтитул Знак"/>
    <w:basedOn w:val="a0"/>
    <w:link w:val="a8"/>
    <w:rsid w:val="00645C1E"/>
  </w:style>
  <w:style w:type="paragraph" w:styleId="af7">
    <w:name w:val="footer"/>
    <w:basedOn w:val="a"/>
    <w:link w:val="13"/>
    <w:unhideWhenUsed/>
    <w:rsid w:val="00645C1E"/>
    <w:pPr>
      <w:tabs>
        <w:tab w:val="center" w:pos="4153"/>
        <w:tab w:val="right" w:pos="8306"/>
      </w:tabs>
    </w:pPr>
  </w:style>
  <w:style w:type="character" w:customStyle="1" w:styleId="af8">
    <w:name w:val="Нижний колонтитул Знак"/>
    <w:basedOn w:val="a0"/>
    <w:link w:val="af7"/>
    <w:rsid w:val="00645C1E"/>
  </w:style>
  <w:style w:type="paragraph" w:styleId="af9">
    <w:name w:val="Title"/>
    <w:basedOn w:val="a"/>
    <w:link w:val="14"/>
    <w:qFormat/>
    <w:rsid w:val="00645C1E"/>
    <w:pPr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fa">
    <w:name w:val="Название Знак"/>
    <w:basedOn w:val="a0"/>
    <w:link w:val="af9"/>
    <w:rsid w:val="00645C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Основной текст Знак"/>
    <w:basedOn w:val="a0"/>
    <w:link w:val="a3"/>
    <w:rsid w:val="00645C1E"/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645C1E"/>
    <w:rPr>
      <w:sz w:val="28"/>
    </w:rPr>
  </w:style>
  <w:style w:type="paragraph" w:styleId="21">
    <w:name w:val="Body Text 2"/>
    <w:basedOn w:val="a"/>
    <w:link w:val="210"/>
    <w:unhideWhenUsed/>
    <w:rsid w:val="00645C1E"/>
    <w:pPr>
      <w:ind w:right="51" w:firstLine="709"/>
      <w:jc w:val="both"/>
    </w:pPr>
  </w:style>
  <w:style w:type="character" w:customStyle="1" w:styleId="22">
    <w:name w:val="Основной текст 2 Знак"/>
    <w:basedOn w:val="a0"/>
    <w:link w:val="21"/>
    <w:rsid w:val="00645C1E"/>
  </w:style>
  <w:style w:type="paragraph" w:styleId="31">
    <w:name w:val="Body Text 3"/>
    <w:basedOn w:val="a"/>
    <w:link w:val="310"/>
    <w:uiPriority w:val="99"/>
    <w:unhideWhenUsed/>
    <w:rsid w:val="00645C1E"/>
    <w:pPr>
      <w:ind w:right="5669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645C1E"/>
    <w:rPr>
      <w:sz w:val="16"/>
      <w:szCs w:val="16"/>
    </w:rPr>
  </w:style>
  <w:style w:type="paragraph" w:styleId="23">
    <w:name w:val="Body Text Indent 2"/>
    <w:basedOn w:val="a"/>
    <w:link w:val="211"/>
    <w:unhideWhenUsed/>
    <w:rsid w:val="00645C1E"/>
    <w:pPr>
      <w:ind w:right="51" w:firstLine="709"/>
      <w:jc w:val="both"/>
    </w:pPr>
  </w:style>
  <w:style w:type="character" w:customStyle="1" w:styleId="24">
    <w:name w:val="Основной текст с отступом 2 Знак"/>
    <w:basedOn w:val="a0"/>
    <w:link w:val="23"/>
    <w:rsid w:val="00645C1E"/>
  </w:style>
  <w:style w:type="paragraph" w:styleId="33">
    <w:name w:val="Body Text Indent 3"/>
    <w:basedOn w:val="a"/>
    <w:link w:val="311"/>
    <w:unhideWhenUsed/>
    <w:rsid w:val="00645C1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645C1E"/>
    <w:rPr>
      <w:sz w:val="16"/>
      <w:szCs w:val="16"/>
    </w:rPr>
  </w:style>
  <w:style w:type="paragraph" w:styleId="afb">
    <w:name w:val="Plain Text"/>
    <w:basedOn w:val="a"/>
    <w:link w:val="15"/>
    <w:unhideWhenUsed/>
    <w:rsid w:val="00645C1E"/>
    <w:rPr>
      <w:rFonts w:ascii="Courier New" w:hAnsi="Courier New" w:cs="Courier New"/>
      <w:sz w:val="24"/>
      <w:szCs w:val="24"/>
    </w:rPr>
  </w:style>
  <w:style w:type="character" w:customStyle="1" w:styleId="afc">
    <w:name w:val="Текст Знак"/>
    <w:basedOn w:val="a0"/>
    <w:link w:val="afb"/>
    <w:rsid w:val="00645C1E"/>
    <w:rPr>
      <w:rFonts w:ascii="Consolas" w:hAnsi="Consolas" w:cs="Consolas"/>
      <w:sz w:val="21"/>
      <w:szCs w:val="21"/>
    </w:rPr>
  </w:style>
  <w:style w:type="character" w:customStyle="1" w:styleId="ad">
    <w:name w:val="Текст выноски Знак"/>
    <w:basedOn w:val="a0"/>
    <w:link w:val="ac"/>
    <w:uiPriority w:val="99"/>
    <w:semiHidden/>
    <w:rsid w:val="00645C1E"/>
    <w:rPr>
      <w:rFonts w:ascii="Tahoma" w:hAnsi="Tahoma" w:cs="Tahoma"/>
      <w:sz w:val="16"/>
      <w:szCs w:val="16"/>
    </w:rPr>
  </w:style>
  <w:style w:type="character" w:customStyle="1" w:styleId="afd">
    <w:name w:val="Без интервала Знак"/>
    <w:link w:val="afe"/>
    <w:locked/>
    <w:rsid w:val="00645C1E"/>
    <w:rPr>
      <w:rFonts w:ascii="Calibri" w:hAnsi="Calibri" w:cs="Calibri"/>
      <w:sz w:val="22"/>
      <w:szCs w:val="22"/>
      <w:lang w:val="en-US" w:eastAsia="en-US" w:bidi="en-US"/>
    </w:rPr>
  </w:style>
  <w:style w:type="paragraph" w:styleId="afe">
    <w:name w:val="No Spacing"/>
    <w:basedOn w:val="a"/>
    <w:link w:val="afd"/>
    <w:qFormat/>
    <w:rsid w:val="00645C1E"/>
    <w:rPr>
      <w:rFonts w:ascii="Calibri" w:hAnsi="Calibri" w:cs="Calibri"/>
      <w:sz w:val="22"/>
      <w:szCs w:val="22"/>
      <w:lang w:val="en-US" w:eastAsia="en-US" w:bidi="en-US"/>
    </w:rPr>
  </w:style>
  <w:style w:type="character" w:customStyle="1" w:styleId="BodyTextKeepChar">
    <w:name w:val="Body Text Keep Char"/>
    <w:link w:val="BodyTextKeep"/>
    <w:semiHidden/>
    <w:locked/>
    <w:rsid w:val="00645C1E"/>
    <w:rPr>
      <w:spacing w:val="-5"/>
      <w:sz w:val="24"/>
      <w:lang w:eastAsia="en-US"/>
    </w:rPr>
  </w:style>
  <w:style w:type="paragraph" w:customStyle="1" w:styleId="BodyTextKeep">
    <w:name w:val="Body Text Keep"/>
    <w:basedOn w:val="a3"/>
    <w:link w:val="BodyTextKeepChar"/>
    <w:semiHidden/>
    <w:rsid w:val="00645C1E"/>
    <w:pPr>
      <w:spacing w:before="120" w:after="120"/>
      <w:ind w:left="567" w:right="0"/>
      <w:jc w:val="both"/>
    </w:pPr>
    <w:rPr>
      <w:spacing w:val="-5"/>
      <w:sz w:val="24"/>
      <w:lang w:eastAsia="en-US"/>
    </w:rPr>
  </w:style>
  <w:style w:type="character" w:customStyle="1" w:styleId="aff">
    <w:name w:val="Таблица Знак"/>
    <w:link w:val="aff0"/>
    <w:semiHidden/>
    <w:locked/>
    <w:rsid w:val="00645C1E"/>
    <w:rPr>
      <w:sz w:val="22"/>
      <w:szCs w:val="22"/>
    </w:rPr>
  </w:style>
  <w:style w:type="paragraph" w:customStyle="1" w:styleId="aff0">
    <w:name w:val="Таблица"/>
    <w:link w:val="aff"/>
    <w:semiHidden/>
    <w:rsid w:val="00645C1E"/>
    <w:pPr>
      <w:spacing w:before="120" w:line="204" w:lineRule="auto"/>
    </w:pPr>
    <w:rPr>
      <w:sz w:val="22"/>
      <w:szCs w:val="22"/>
    </w:rPr>
  </w:style>
  <w:style w:type="character" w:customStyle="1" w:styleId="S31">
    <w:name w:val="S_Нумерованный_3.1 Знак Знак"/>
    <w:link w:val="S310"/>
    <w:semiHidden/>
    <w:locked/>
    <w:rsid w:val="00645C1E"/>
    <w:rPr>
      <w:b/>
      <w:bCs/>
      <w:sz w:val="28"/>
      <w:szCs w:val="28"/>
    </w:rPr>
  </w:style>
  <w:style w:type="paragraph" w:customStyle="1" w:styleId="S310">
    <w:name w:val="S_Нумерованный_3.1"/>
    <w:basedOn w:val="a"/>
    <w:link w:val="S31"/>
    <w:autoRedefine/>
    <w:semiHidden/>
    <w:rsid w:val="00645C1E"/>
    <w:pPr>
      <w:tabs>
        <w:tab w:val="left" w:pos="426"/>
        <w:tab w:val="left" w:pos="709"/>
      </w:tabs>
      <w:ind w:firstLine="426"/>
      <w:jc w:val="both"/>
    </w:pPr>
    <w:rPr>
      <w:b/>
      <w:bCs/>
      <w:sz w:val="28"/>
      <w:szCs w:val="28"/>
    </w:rPr>
  </w:style>
  <w:style w:type="paragraph" w:customStyle="1" w:styleId="S3">
    <w:name w:val="S_Заголовок 3"/>
    <w:basedOn w:val="3"/>
    <w:semiHidden/>
    <w:rsid w:val="00645C1E"/>
    <w:pPr>
      <w:keepNext w:val="0"/>
      <w:tabs>
        <w:tab w:val="num" w:pos="1980"/>
      </w:tabs>
      <w:spacing w:line="360" w:lineRule="auto"/>
      <w:ind w:left="1980" w:hanging="720"/>
      <w:jc w:val="left"/>
    </w:pPr>
    <w:rPr>
      <w:b w:val="0"/>
      <w:caps w:val="0"/>
      <w:sz w:val="24"/>
      <w:szCs w:val="24"/>
      <w:u w:val="single"/>
    </w:rPr>
  </w:style>
  <w:style w:type="paragraph" w:customStyle="1" w:styleId="aff1">
    <w:name w:val="Таблицы (моноширинный)"/>
    <w:basedOn w:val="a"/>
    <w:next w:val="a"/>
    <w:uiPriority w:val="99"/>
    <w:semiHidden/>
    <w:rsid w:val="00645C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Style5">
    <w:name w:val="Style5"/>
    <w:basedOn w:val="a"/>
    <w:semiHidden/>
    <w:rsid w:val="00645C1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"/>
    <w:semiHidden/>
    <w:rsid w:val="00645C1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cell">
    <w:name w:val="conspluscell"/>
    <w:basedOn w:val="a"/>
    <w:semiHidden/>
    <w:rsid w:val="00645C1E"/>
    <w:pPr>
      <w:spacing w:before="75" w:after="75"/>
    </w:pPr>
    <w:rPr>
      <w:rFonts w:ascii="Arial" w:hAnsi="Arial" w:cs="Arial"/>
      <w:color w:val="000000"/>
    </w:rPr>
  </w:style>
  <w:style w:type="paragraph" w:customStyle="1" w:styleId="ConsPlusNonformat">
    <w:name w:val="ConsPlusNonformat"/>
    <w:semiHidden/>
    <w:rsid w:val="00645C1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western">
    <w:name w:val="western"/>
    <w:basedOn w:val="a"/>
    <w:semiHidden/>
    <w:rsid w:val="00645C1E"/>
    <w:pPr>
      <w:spacing w:before="100" w:beforeAutospacing="1" w:after="100" w:afterAutospacing="1"/>
    </w:pPr>
    <w:rPr>
      <w:sz w:val="24"/>
      <w:szCs w:val="24"/>
    </w:rPr>
  </w:style>
  <w:style w:type="paragraph" w:customStyle="1" w:styleId="aff2">
    <w:name w:val="???????"/>
    <w:semiHidden/>
    <w:rsid w:val="00645C1E"/>
    <w:pPr>
      <w:overflowPunct w:val="0"/>
      <w:autoSpaceDE w:val="0"/>
      <w:autoSpaceDN w:val="0"/>
      <w:adjustRightInd w:val="0"/>
    </w:pPr>
    <w:rPr>
      <w:sz w:val="24"/>
    </w:rPr>
  </w:style>
  <w:style w:type="paragraph" w:customStyle="1" w:styleId="consplusnonformat0">
    <w:name w:val="consplusnonformat"/>
    <w:basedOn w:val="a"/>
    <w:semiHidden/>
    <w:rsid w:val="00645C1E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semiHidden/>
    <w:rsid w:val="00645C1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1">
    <w:name w:val="Текст сноски Знак1"/>
    <w:basedOn w:val="a0"/>
    <w:link w:val="af3"/>
    <w:locked/>
    <w:rsid w:val="00645C1E"/>
  </w:style>
  <w:style w:type="character" w:customStyle="1" w:styleId="12">
    <w:name w:val="Текст примечания Знак1"/>
    <w:basedOn w:val="a0"/>
    <w:link w:val="af5"/>
    <w:locked/>
    <w:rsid w:val="00645C1E"/>
  </w:style>
  <w:style w:type="character" w:customStyle="1" w:styleId="16">
    <w:name w:val="Верхний колонтитул Знак1"/>
    <w:basedOn w:val="a0"/>
    <w:semiHidden/>
    <w:locked/>
    <w:rsid w:val="00645C1E"/>
  </w:style>
  <w:style w:type="character" w:customStyle="1" w:styleId="13">
    <w:name w:val="Нижний колонтитул Знак1"/>
    <w:basedOn w:val="a0"/>
    <w:link w:val="af7"/>
    <w:locked/>
    <w:rsid w:val="00645C1E"/>
  </w:style>
  <w:style w:type="character" w:customStyle="1" w:styleId="14">
    <w:name w:val="Название Знак1"/>
    <w:basedOn w:val="a0"/>
    <w:link w:val="af9"/>
    <w:locked/>
    <w:rsid w:val="00645C1E"/>
    <w:rPr>
      <w:rFonts w:ascii="Cambria" w:hAnsi="Cambria" w:cs="Cambria"/>
      <w:b/>
      <w:bCs/>
      <w:kern w:val="28"/>
      <w:sz w:val="32"/>
      <w:szCs w:val="32"/>
    </w:rPr>
  </w:style>
  <w:style w:type="character" w:customStyle="1" w:styleId="17">
    <w:name w:val="Основной текст Знак1"/>
    <w:basedOn w:val="a0"/>
    <w:semiHidden/>
    <w:locked/>
    <w:rsid w:val="00645C1E"/>
  </w:style>
  <w:style w:type="character" w:customStyle="1" w:styleId="18">
    <w:name w:val="Основной текст с отступом Знак1"/>
    <w:basedOn w:val="a0"/>
    <w:semiHidden/>
    <w:locked/>
    <w:rsid w:val="00645C1E"/>
    <w:rPr>
      <w:color w:val="000000"/>
      <w:sz w:val="27"/>
      <w:szCs w:val="27"/>
    </w:rPr>
  </w:style>
  <w:style w:type="character" w:customStyle="1" w:styleId="210">
    <w:name w:val="Основной текст 2 Знак1"/>
    <w:basedOn w:val="a0"/>
    <w:link w:val="21"/>
    <w:locked/>
    <w:rsid w:val="00645C1E"/>
  </w:style>
  <w:style w:type="character" w:customStyle="1" w:styleId="310">
    <w:name w:val="Основной текст 3 Знак1"/>
    <w:basedOn w:val="a0"/>
    <w:link w:val="31"/>
    <w:uiPriority w:val="99"/>
    <w:locked/>
    <w:rsid w:val="00645C1E"/>
    <w:rPr>
      <w:sz w:val="16"/>
      <w:szCs w:val="16"/>
    </w:rPr>
  </w:style>
  <w:style w:type="character" w:customStyle="1" w:styleId="211">
    <w:name w:val="Основной текст с отступом 2 Знак1"/>
    <w:basedOn w:val="a0"/>
    <w:link w:val="23"/>
    <w:locked/>
    <w:rsid w:val="00645C1E"/>
  </w:style>
  <w:style w:type="character" w:customStyle="1" w:styleId="311">
    <w:name w:val="Основной текст с отступом 3 Знак1"/>
    <w:basedOn w:val="a0"/>
    <w:link w:val="33"/>
    <w:locked/>
    <w:rsid w:val="00645C1E"/>
    <w:rPr>
      <w:rFonts w:ascii="Arial" w:hAnsi="Arial" w:cs="Arial"/>
      <w:sz w:val="16"/>
      <w:szCs w:val="16"/>
    </w:rPr>
  </w:style>
  <w:style w:type="character" w:customStyle="1" w:styleId="19">
    <w:name w:val="Текст выноски Знак1"/>
    <w:basedOn w:val="a0"/>
    <w:uiPriority w:val="99"/>
    <w:semiHidden/>
    <w:locked/>
    <w:rsid w:val="00645C1E"/>
    <w:rPr>
      <w:rFonts w:ascii="Tahoma" w:hAnsi="Tahoma" w:cs="Tahoma"/>
      <w:sz w:val="16"/>
      <w:szCs w:val="16"/>
    </w:rPr>
  </w:style>
  <w:style w:type="character" w:customStyle="1" w:styleId="FontStyle12">
    <w:name w:val="Font Style12"/>
    <w:rsid w:val="00645C1E"/>
    <w:rPr>
      <w:rFonts w:ascii="Times New Roman" w:hAnsi="Times New Roman" w:cs="Times New Roman" w:hint="default"/>
      <w:sz w:val="28"/>
    </w:rPr>
  </w:style>
  <w:style w:type="character" w:customStyle="1" w:styleId="FontStyle26">
    <w:name w:val="Font Style26"/>
    <w:basedOn w:val="a0"/>
    <w:rsid w:val="00645C1E"/>
    <w:rPr>
      <w:rFonts w:ascii="Times New Roman" w:hAnsi="Times New Roman" w:cs="Times New Roman" w:hint="default"/>
      <w:sz w:val="20"/>
      <w:szCs w:val="20"/>
    </w:rPr>
  </w:style>
  <w:style w:type="character" w:customStyle="1" w:styleId="highlighthighlightactive">
    <w:name w:val="highlight highlight_active"/>
    <w:basedOn w:val="a0"/>
    <w:rsid w:val="00645C1E"/>
  </w:style>
  <w:style w:type="character" w:customStyle="1" w:styleId="15">
    <w:name w:val="Текст Знак1"/>
    <w:basedOn w:val="a0"/>
    <w:link w:val="afb"/>
    <w:locked/>
    <w:rsid w:val="00645C1E"/>
    <w:rPr>
      <w:rFonts w:ascii="Courier New" w:hAnsi="Courier New" w:cs="Courier New"/>
      <w:sz w:val="24"/>
      <w:szCs w:val="24"/>
    </w:rPr>
  </w:style>
  <w:style w:type="table" w:customStyle="1" w:styleId="1a">
    <w:name w:val="Сетка таблицы1"/>
    <w:basedOn w:val="a1"/>
    <w:uiPriority w:val="99"/>
    <w:rsid w:val="00645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012709-979F-4769-98E6-B449F03FD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3860</Words>
  <Characters>22003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Gl_Buh</cp:lastModifiedBy>
  <cp:revision>22</cp:revision>
  <cp:lastPrinted>2022-02-11T12:55:00Z</cp:lastPrinted>
  <dcterms:created xsi:type="dcterms:W3CDTF">2020-03-27T13:30:00Z</dcterms:created>
  <dcterms:modified xsi:type="dcterms:W3CDTF">2022-02-17T14:49:00Z</dcterms:modified>
</cp:coreProperties>
</file>