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0C9" w:rsidRDefault="00CD60C9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noProof/>
          <w:color w:val="auto"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2870835</wp:posOffset>
            </wp:positionH>
            <wp:positionV relativeFrom="paragraph">
              <wp:posOffset>-253365</wp:posOffset>
            </wp:positionV>
            <wp:extent cx="524510" cy="933450"/>
            <wp:effectExtent l="19050" t="0" r="889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60C9" w:rsidRDefault="00CD60C9" w:rsidP="00CD60C9"/>
    <w:p w:rsidR="00CD60C9" w:rsidRDefault="00CD60C9" w:rsidP="00CD60C9"/>
    <w:p w:rsidR="00CD60C9" w:rsidRDefault="00CD60C9" w:rsidP="00CD60C9"/>
    <w:p w:rsidR="00CD60C9" w:rsidRDefault="00CD60C9" w:rsidP="00CD60C9"/>
    <w:p w:rsidR="00DC08C1" w:rsidRPr="006512F0" w:rsidRDefault="006512F0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6512F0">
        <w:rPr>
          <w:rFonts w:ascii="Times New Roman" w:hAnsi="Times New Roman" w:cs="Times New Roman"/>
          <w:color w:val="auto"/>
        </w:rPr>
        <w:t>СОВЕТ ДЕПУТАТОВ НИКОЛЬСКОГО СЕЛЬСКОГО ПОСЕЛЕНИЯ</w:t>
      </w:r>
    </w:p>
    <w:p w:rsidR="00DC08C1" w:rsidRPr="006512F0" w:rsidRDefault="00DC08C1" w:rsidP="00CD60C9">
      <w:pPr>
        <w:widowControl w:val="0"/>
        <w:suppressAutoHyphens/>
        <w:ind w:left="-142" w:firstLine="142"/>
        <w:jc w:val="center"/>
        <w:rPr>
          <w:b/>
          <w:bCs/>
          <w:sz w:val="28"/>
          <w:szCs w:val="28"/>
        </w:rPr>
      </w:pPr>
      <w:r w:rsidRPr="006512F0">
        <w:rPr>
          <w:b/>
          <w:sz w:val="28"/>
          <w:szCs w:val="28"/>
        </w:rPr>
        <w:t>ГАГАРИНСКОГО РАЙОНА СМОЛЕНСКОЙ ОБЛАСТИ</w:t>
      </w:r>
    </w:p>
    <w:p w:rsidR="00DC08C1" w:rsidRDefault="00DC08C1" w:rsidP="00DC08C1">
      <w:pPr>
        <w:pStyle w:val="2"/>
        <w:keepNext w:val="0"/>
        <w:widowControl w:val="0"/>
        <w:tabs>
          <w:tab w:val="left" w:pos="3520"/>
        </w:tabs>
        <w:suppressAutoHyphens/>
        <w:spacing w:before="100" w:beforeAutospacing="1" w:after="100" w:afterAutospacing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proofErr w:type="gramStart"/>
      <w:r w:rsidRPr="00DC08C1">
        <w:rPr>
          <w:rFonts w:ascii="Times New Roman" w:hAnsi="Times New Roman" w:cs="Times New Roman"/>
          <w:color w:val="auto"/>
          <w:sz w:val="32"/>
          <w:szCs w:val="32"/>
        </w:rPr>
        <w:t>Р</w:t>
      </w:r>
      <w:proofErr w:type="gramEnd"/>
      <w:r w:rsidRPr="00DC08C1">
        <w:rPr>
          <w:rFonts w:ascii="Times New Roman" w:hAnsi="Times New Roman" w:cs="Times New Roman"/>
          <w:color w:val="auto"/>
          <w:sz w:val="32"/>
          <w:szCs w:val="32"/>
        </w:rPr>
        <w:t xml:space="preserve"> Е Ш Е Н И Е</w:t>
      </w:r>
    </w:p>
    <w:p w:rsidR="00DC08C1" w:rsidRPr="00DC08C1" w:rsidRDefault="00DC08C1" w:rsidP="00DC08C1"/>
    <w:p w:rsidR="00DC08C1" w:rsidRPr="000F5673" w:rsidRDefault="00DC08C1" w:rsidP="006512F0">
      <w:pPr>
        <w:widowControl w:val="0"/>
        <w:tabs>
          <w:tab w:val="left" w:pos="940"/>
        </w:tabs>
        <w:suppressAutoHyphens/>
        <w:spacing w:before="100" w:beforeAutospacing="1" w:after="100" w:afterAutospacing="1"/>
        <w:jc w:val="center"/>
        <w:rPr>
          <w:sz w:val="28"/>
          <w:szCs w:val="28"/>
          <w:u w:val="single"/>
        </w:rPr>
      </w:pPr>
      <w:r w:rsidRPr="000F5673">
        <w:rPr>
          <w:sz w:val="28"/>
          <w:szCs w:val="28"/>
        </w:rPr>
        <w:t xml:space="preserve">от </w:t>
      </w:r>
      <w:r w:rsidR="002E7592">
        <w:rPr>
          <w:sz w:val="28"/>
          <w:szCs w:val="28"/>
        </w:rPr>
        <w:t>02</w:t>
      </w:r>
      <w:r w:rsidRPr="000F5673">
        <w:rPr>
          <w:sz w:val="28"/>
          <w:szCs w:val="28"/>
        </w:rPr>
        <w:t xml:space="preserve"> </w:t>
      </w:r>
      <w:r w:rsidR="002E7592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</w:t>
      </w:r>
      <w:r w:rsidR="002E7592">
        <w:rPr>
          <w:sz w:val="28"/>
          <w:szCs w:val="28"/>
        </w:rPr>
        <w:t xml:space="preserve"> 2022</w:t>
      </w:r>
      <w:r w:rsidRPr="000F5673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="00FA6C7B">
        <w:rPr>
          <w:sz w:val="28"/>
          <w:szCs w:val="28"/>
        </w:rPr>
        <w:t>9</w:t>
      </w:r>
    </w:p>
    <w:p w:rsidR="00FA6C7B" w:rsidRDefault="00FA6C7B" w:rsidP="00FA6C7B">
      <w:pPr>
        <w:pStyle w:val="ConsPlusTitle"/>
        <w:ind w:right="4535"/>
        <w:jc w:val="both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FA6C7B">
        <w:rPr>
          <w:rFonts w:ascii="Times New Roman" w:hAnsi="Times New Roman" w:cs="Times New Roman"/>
          <w:color w:val="000000"/>
          <w:sz w:val="28"/>
          <w:szCs w:val="28"/>
        </w:rPr>
        <w:t>Об утверждении Индикаторов риска нарушения обязательных требований, используемых для определения необходимости проведения внеплановых</w:t>
      </w:r>
      <w:r w:rsidRPr="00FA6C7B">
        <w:rPr>
          <w:rFonts w:ascii="Times New Roman" w:hAnsi="Times New Roman" w:cs="Times New Roman"/>
        </w:rPr>
        <w:t xml:space="preserve"> </w:t>
      </w:r>
      <w:r w:rsidRPr="00FA6C7B">
        <w:rPr>
          <w:rFonts w:ascii="Times New Roman" w:hAnsi="Times New Roman" w:cs="Times New Roman"/>
          <w:color w:val="000000"/>
          <w:sz w:val="28"/>
          <w:szCs w:val="28"/>
        </w:rPr>
        <w:t xml:space="preserve">проверок при осуществлении Администрацией </w:t>
      </w:r>
      <w:r w:rsidRPr="00FA6C7B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FA6C7B">
        <w:rPr>
          <w:rFonts w:ascii="Times New Roman" w:hAnsi="Times New Roman" w:cs="Times New Roman"/>
          <w:iCs/>
          <w:sz w:val="28"/>
          <w:szCs w:val="28"/>
        </w:rPr>
        <w:t>Никольского сельского поселения Гагаринского района Смоленской области</w:t>
      </w:r>
      <w:r w:rsidRPr="00FA6C7B">
        <w:rPr>
          <w:rFonts w:ascii="Times New Roman" w:hAnsi="Times New Roman" w:cs="Times New Roman"/>
          <w:bCs w:val="0"/>
          <w:i/>
          <w:iCs/>
          <w:color w:val="000000"/>
          <w:sz w:val="24"/>
          <w:szCs w:val="24"/>
        </w:rPr>
        <w:t xml:space="preserve"> </w:t>
      </w:r>
      <w:r w:rsidRPr="00FA6C7B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 муниципального жилищного контроля </w:t>
      </w:r>
    </w:p>
    <w:p w:rsidR="00FA6C7B" w:rsidRPr="00FA6C7B" w:rsidRDefault="00FA6C7B" w:rsidP="00FA6C7B">
      <w:pPr>
        <w:pStyle w:val="ConsPlusTitle"/>
        <w:ind w:right="4535"/>
        <w:jc w:val="both"/>
        <w:rPr>
          <w:rFonts w:ascii="Times New Roman" w:hAnsi="Times New Roman" w:cs="Times New Roman"/>
        </w:rPr>
      </w:pPr>
    </w:p>
    <w:p w:rsidR="005B1024" w:rsidRPr="005B1024" w:rsidRDefault="00C5569C" w:rsidP="005B1024">
      <w:pPr>
        <w:ind w:firstLine="851"/>
        <w:jc w:val="both"/>
        <w:rPr>
          <w:sz w:val="28"/>
          <w:szCs w:val="28"/>
        </w:rPr>
      </w:pPr>
      <w:r>
        <w:rPr>
          <w:sz w:val="28"/>
        </w:rPr>
        <w:t xml:space="preserve">В соответствии с Федеральным законом от 6 октября 2003 года                     № 131-ФЗ «Об общих принципах организации местного самоуправления в Российской Федерации», Жилищным кодексом Российской Федерации, </w:t>
      </w:r>
      <w:r w:rsidR="00FA6C7B" w:rsidRPr="00ED5099">
        <w:rPr>
          <w:color w:val="000000"/>
          <w:sz w:val="28"/>
          <w:szCs w:val="28"/>
        </w:rPr>
        <w:t>Федеральным законом от 31.07.2020 № 248-ФЗ «О государственном контроле (</w:t>
      </w:r>
      <w:proofErr w:type="gramStart"/>
      <w:r w:rsidR="00FA6C7B" w:rsidRPr="00ED5099">
        <w:rPr>
          <w:color w:val="000000"/>
          <w:sz w:val="28"/>
          <w:szCs w:val="28"/>
        </w:rPr>
        <w:t>надзоре</w:t>
      </w:r>
      <w:proofErr w:type="gramEnd"/>
      <w:r w:rsidR="00FA6C7B" w:rsidRPr="00ED5099">
        <w:rPr>
          <w:color w:val="000000"/>
          <w:sz w:val="28"/>
          <w:szCs w:val="28"/>
        </w:rPr>
        <w:t>) и муниципальном контроле в Российской Федерации»</w:t>
      </w:r>
      <w:r w:rsidR="00D03C14" w:rsidRPr="00121383">
        <w:rPr>
          <w:color w:val="000000"/>
          <w:sz w:val="28"/>
          <w:szCs w:val="28"/>
        </w:rPr>
        <w:t>, Уставом</w:t>
      </w:r>
      <w:r w:rsidR="00D03C14" w:rsidRPr="00121383">
        <w:rPr>
          <w:sz w:val="28"/>
          <w:szCs w:val="28"/>
        </w:rPr>
        <w:t xml:space="preserve"> </w:t>
      </w:r>
      <w:r w:rsidR="006512F0">
        <w:rPr>
          <w:bCs/>
          <w:color w:val="000000"/>
          <w:sz w:val="28"/>
          <w:szCs w:val="28"/>
        </w:rPr>
        <w:t>Никольского сельского поселения</w:t>
      </w:r>
      <w:r w:rsidR="005B1024" w:rsidRPr="005B1024">
        <w:rPr>
          <w:bCs/>
          <w:color w:val="000000"/>
          <w:sz w:val="28"/>
          <w:szCs w:val="28"/>
        </w:rPr>
        <w:t xml:space="preserve"> Гагаринского района Смоленской области</w:t>
      </w:r>
      <w:r w:rsidR="00D03C14" w:rsidRPr="005B1024">
        <w:rPr>
          <w:i/>
          <w:iCs/>
          <w:color w:val="000000"/>
        </w:rPr>
        <w:t xml:space="preserve"> </w:t>
      </w:r>
      <w:r w:rsidR="005B1024" w:rsidRPr="005B1024">
        <w:rPr>
          <w:sz w:val="28"/>
          <w:szCs w:val="28"/>
        </w:rPr>
        <w:t xml:space="preserve">Совет депутатов </w:t>
      </w:r>
      <w:r w:rsidR="006512F0">
        <w:rPr>
          <w:sz w:val="28"/>
          <w:szCs w:val="28"/>
        </w:rPr>
        <w:t>Никольского сельского</w:t>
      </w:r>
      <w:r w:rsidR="005B1024" w:rsidRPr="005B1024">
        <w:rPr>
          <w:sz w:val="28"/>
          <w:szCs w:val="28"/>
        </w:rPr>
        <w:t xml:space="preserve"> поселения Гагаринского района Смоленской области</w:t>
      </w:r>
    </w:p>
    <w:p w:rsidR="00D03C14" w:rsidRPr="00121383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:rsidR="002F4C47" w:rsidRPr="002F4C47" w:rsidRDefault="002F4C47" w:rsidP="002F4C47">
      <w:pPr>
        <w:spacing w:before="240" w:line="360" w:lineRule="auto"/>
        <w:ind w:firstLine="709"/>
        <w:jc w:val="both"/>
        <w:rPr>
          <w:b/>
          <w:sz w:val="28"/>
          <w:szCs w:val="28"/>
        </w:rPr>
      </w:pPr>
      <w:r w:rsidRPr="002F4C47">
        <w:rPr>
          <w:b/>
          <w:color w:val="000000"/>
          <w:sz w:val="28"/>
          <w:szCs w:val="28"/>
        </w:rPr>
        <w:t>РЕШИЛ</w:t>
      </w:r>
      <w:r w:rsidRPr="002F4C47">
        <w:rPr>
          <w:b/>
          <w:sz w:val="28"/>
          <w:szCs w:val="28"/>
        </w:rPr>
        <w:t>:</w:t>
      </w:r>
    </w:p>
    <w:p w:rsidR="00FA6C7B" w:rsidRDefault="00D03C14" w:rsidP="00C5569C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1. </w:t>
      </w:r>
      <w:r w:rsidR="00C5569C">
        <w:rPr>
          <w:sz w:val="28"/>
        </w:rPr>
        <w:t xml:space="preserve">Утвердить </w:t>
      </w:r>
      <w:r w:rsidR="00FA6C7B">
        <w:rPr>
          <w:sz w:val="28"/>
        </w:rPr>
        <w:t xml:space="preserve">прилагаемые </w:t>
      </w:r>
      <w:r w:rsidR="00FA6C7B">
        <w:rPr>
          <w:color w:val="000000"/>
          <w:sz w:val="28"/>
          <w:szCs w:val="28"/>
        </w:rPr>
        <w:t>Индикаторы</w:t>
      </w:r>
      <w:r w:rsidR="00FA6C7B" w:rsidRPr="00FA6C7B">
        <w:rPr>
          <w:color w:val="000000"/>
          <w:sz w:val="28"/>
          <w:szCs w:val="28"/>
        </w:rPr>
        <w:t xml:space="preserve"> риска нарушения обязательных требований, используемых для определения необходимости проведения внеплановых</w:t>
      </w:r>
      <w:r w:rsidR="00FA6C7B" w:rsidRPr="00FA6C7B">
        <w:t xml:space="preserve"> </w:t>
      </w:r>
      <w:r w:rsidR="00FA6C7B" w:rsidRPr="00FA6C7B">
        <w:rPr>
          <w:color w:val="000000"/>
          <w:sz w:val="28"/>
          <w:szCs w:val="28"/>
        </w:rPr>
        <w:t xml:space="preserve">проверок при осуществлении Администрацией </w:t>
      </w:r>
      <w:r w:rsidR="00FA6C7B" w:rsidRPr="00FA6C7B">
        <w:rPr>
          <w:bCs/>
          <w:color w:val="000000"/>
          <w:sz w:val="28"/>
          <w:szCs w:val="28"/>
        </w:rPr>
        <w:t xml:space="preserve"> </w:t>
      </w:r>
      <w:r w:rsidR="00FA6C7B" w:rsidRPr="00FA6C7B">
        <w:rPr>
          <w:iCs/>
          <w:sz w:val="28"/>
          <w:szCs w:val="28"/>
        </w:rPr>
        <w:t>Никольского сельского поселения Гагаринского района Смоленской области</w:t>
      </w:r>
      <w:r w:rsidR="00FA6C7B" w:rsidRPr="00FA6C7B">
        <w:rPr>
          <w:bCs/>
          <w:i/>
          <w:iCs/>
          <w:color w:val="000000"/>
        </w:rPr>
        <w:t xml:space="preserve"> </w:t>
      </w:r>
      <w:r w:rsidR="00FA6C7B" w:rsidRPr="00FA6C7B">
        <w:rPr>
          <w:bCs/>
          <w:color w:val="000000"/>
          <w:sz w:val="28"/>
          <w:szCs w:val="28"/>
        </w:rPr>
        <w:t xml:space="preserve"> муниципального жилищного контроля </w:t>
      </w:r>
    </w:p>
    <w:p w:rsidR="00D03C14" w:rsidRDefault="00D03C14" w:rsidP="00C5569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</w:t>
      </w:r>
      <w:r w:rsidR="002E7592">
        <w:rPr>
          <w:color w:val="000000"/>
          <w:sz w:val="28"/>
          <w:szCs w:val="28"/>
        </w:rPr>
        <w:t>.</w:t>
      </w:r>
    </w:p>
    <w:p w:rsidR="002E7592" w:rsidRDefault="002E7592" w:rsidP="00C5569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5B1024" w:rsidRPr="005B1024" w:rsidRDefault="005B1024" w:rsidP="005B1024">
      <w:pPr>
        <w:jc w:val="both"/>
        <w:rPr>
          <w:sz w:val="28"/>
          <w:szCs w:val="28"/>
        </w:rPr>
      </w:pPr>
      <w:r w:rsidRPr="005B1024">
        <w:rPr>
          <w:sz w:val="28"/>
          <w:szCs w:val="28"/>
        </w:rPr>
        <w:t>Глава муниципального образования</w:t>
      </w:r>
    </w:p>
    <w:p w:rsidR="005B1024" w:rsidRPr="005B1024" w:rsidRDefault="006512F0" w:rsidP="005B1024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5B1024" w:rsidRPr="005B1024">
        <w:rPr>
          <w:sz w:val="28"/>
          <w:szCs w:val="28"/>
        </w:rPr>
        <w:t xml:space="preserve"> поселения</w:t>
      </w:r>
    </w:p>
    <w:p w:rsidR="00D03C14" w:rsidRDefault="005B1024" w:rsidP="00FA6C7B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5B1024">
        <w:rPr>
          <w:sz w:val="28"/>
          <w:szCs w:val="28"/>
        </w:rPr>
        <w:t>Гагаринского района Смоленской области</w:t>
      </w:r>
      <w:r w:rsidRPr="005B1024">
        <w:rPr>
          <w:sz w:val="28"/>
          <w:szCs w:val="28"/>
        </w:rPr>
        <w:tab/>
      </w:r>
      <w:r w:rsidRPr="005B1024">
        <w:rPr>
          <w:sz w:val="28"/>
          <w:szCs w:val="28"/>
        </w:rPr>
        <w:tab/>
      </w:r>
      <w:r w:rsidR="006512F0">
        <w:rPr>
          <w:sz w:val="28"/>
          <w:szCs w:val="28"/>
        </w:rPr>
        <w:t xml:space="preserve">                       О.А.Вор</w:t>
      </w:r>
      <w:r w:rsidR="00FA6C7B">
        <w:rPr>
          <w:sz w:val="28"/>
          <w:szCs w:val="28"/>
        </w:rPr>
        <w:t>обьёва</w:t>
      </w:r>
    </w:p>
    <w:p w:rsidR="00FA6C7B" w:rsidRDefault="00FA6C7B" w:rsidP="00FA6C7B">
      <w:pPr>
        <w:pStyle w:val="16"/>
        <w:jc w:val="right"/>
        <w:rPr>
          <w:rFonts w:ascii="Times New Roman" w:hAnsi="Times New Roman" w:cs="Times New Roman"/>
          <w:sz w:val="24"/>
          <w:szCs w:val="24"/>
        </w:rPr>
      </w:pPr>
    </w:p>
    <w:p w:rsidR="00FA6C7B" w:rsidRPr="005568C1" w:rsidRDefault="00FA6C7B" w:rsidP="00FA6C7B">
      <w:pPr>
        <w:pStyle w:val="16"/>
        <w:jc w:val="right"/>
        <w:rPr>
          <w:rFonts w:ascii="Times New Roman" w:hAnsi="Times New Roman" w:cs="Times New Roman"/>
          <w:sz w:val="24"/>
          <w:szCs w:val="24"/>
        </w:rPr>
      </w:pPr>
      <w:r w:rsidRPr="005568C1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FA6C7B" w:rsidRPr="005568C1" w:rsidRDefault="00FA6C7B" w:rsidP="00FA6C7B">
      <w:pPr>
        <w:pStyle w:val="16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568C1">
        <w:rPr>
          <w:rFonts w:ascii="Times New Roman" w:hAnsi="Times New Roman" w:cs="Times New Roman"/>
          <w:sz w:val="24"/>
          <w:szCs w:val="24"/>
        </w:rPr>
        <w:t xml:space="preserve">решением Совета депутатов </w:t>
      </w:r>
    </w:p>
    <w:p w:rsidR="00FA6C7B" w:rsidRPr="005568C1" w:rsidRDefault="00FA6C7B" w:rsidP="00FA6C7B">
      <w:pPr>
        <w:pStyle w:val="16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568C1">
        <w:rPr>
          <w:rFonts w:ascii="Times New Roman" w:hAnsi="Times New Roman" w:cs="Times New Roman"/>
          <w:sz w:val="24"/>
          <w:szCs w:val="24"/>
        </w:rPr>
        <w:t>Никольского сельского поселения</w:t>
      </w:r>
    </w:p>
    <w:p w:rsidR="00FA6C7B" w:rsidRPr="005568C1" w:rsidRDefault="00FA6C7B" w:rsidP="00FA6C7B">
      <w:pPr>
        <w:pStyle w:val="16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568C1">
        <w:rPr>
          <w:rFonts w:ascii="Times New Roman" w:hAnsi="Times New Roman" w:cs="Times New Roman"/>
          <w:sz w:val="24"/>
          <w:szCs w:val="24"/>
        </w:rPr>
        <w:t xml:space="preserve">Гагаринского района Смоленской области </w:t>
      </w:r>
    </w:p>
    <w:p w:rsidR="00FA6C7B" w:rsidRDefault="00FA6C7B" w:rsidP="00FA6C7B">
      <w:pPr>
        <w:pStyle w:val="16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02.02.2022 № 9</w:t>
      </w:r>
    </w:p>
    <w:p w:rsidR="00403A81" w:rsidRDefault="00403A81" w:rsidP="00FA6C7B">
      <w:pPr>
        <w:pStyle w:val="16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403A81" w:rsidRPr="005568C1" w:rsidRDefault="00403A81" w:rsidP="00403A81">
      <w:pPr>
        <w:pStyle w:val="16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3A81" w:rsidRPr="00403A81" w:rsidRDefault="00403A81" w:rsidP="00403A81">
      <w:pPr>
        <w:pStyle w:val="ConsPlusTitle"/>
        <w:jc w:val="center"/>
        <w:rPr>
          <w:rFonts w:ascii="Times New Roman" w:hAnsi="Times New Roman" w:cs="Times New Roman"/>
        </w:rPr>
      </w:pPr>
      <w:r w:rsidRPr="00403A81">
        <w:rPr>
          <w:rFonts w:ascii="Times New Roman" w:hAnsi="Times New Roman" w:cs="Times New Roman"/>
          <w:color w:val="000000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403A81" w:rsidRPr="00403A81" w:rsidRDefault="00403A81" w:rsidP="00403A81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403A81">
        <w:rPr>
          <w:rFonts w:ascii="Times New Roman" w:hAnsi="Times New Roman" w:cs="Times New Roman"/>
          <w:color w:val="000000"/>
          <w:sz w:val="28"/>
          <w:szCs w:val="28"/>
        </w:rPr>
        <w:t xml:space="preserve">проверок при осуществлении Администрацией </w:t>
      </w:r>
      <w:r w:rsidRPr="00403A8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403A81">
        <w:rPr>
          <w:rFonts w:ascii="Times New Roman" w:hAnsi="Times New Roman" w:cs="Times New Roman"/>
          <w:iCs/>
          <w:sz w:val="28"/>
          <w:szCs w:val="28"/>
        </w:rPr>
        <w:t>Никольского сельского поселения Гагаринского района Смоленской области</w:t>
      </w:r>
    </w:p>
    <w:p w:rsidR="00403A81" w:rsidRPr="00403A81" w:rsidRDefault="00403A81" w:rsidP="00403A81">
      <w:pPr>
        <w:jc w:val="center"/>
        <w:rPr>
          <w:color w:val="000000"/>
        </w:rPr>
      </w:pPr>
      <w:bookmarkStart w:id="0" w:name="_Hlk77689331"/>
      <w:r w:rsidRPr="00403A81">
        <w:rPr>
          <w:b/>
          <w:bCs/>
          <w:color w:val="000000"/>
          <w:sz w:val="28"/>
          <w:szCs w:val="28"/>
        </w:rPr>
        <w:t xml:space="preserve">муниципального жилищного контроля </w:t>
      </w:r>
      <w:bookmarkEnd w:id="0"/>
      <w:r w:rsidR="000A09A2">
        <w:rPr>
          <w:b/>
          <w:color w:val="000000"/>
          <w:sz w:val="28"/>
          <w:szCs w:val="28"/>
        </w:rPr>
        <w:t>на территории Никольского сельского поселения Гагаринского района Смоленской области</w:t>
      </w:r>
    </w:p>
    <w:p w:rsidR="00403A81" w:rsidRPr="00ED5099" w:rsidRDefault="00403A81" w:rsidP="00403A8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5099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ED5099">
        <w:rPr>
          <w:rFonts w:ascii="Times New Roman" w:hAnsi="Times New Roman" w:cs="Times New Roman"/>
          <w:color w:val="000000"/>
          <w:sz w:val="28"/>
          <w:szCs w:val="28"/>
        </w:rPr>
        <w:t>Поступление в орган муниципального жилищного контроля обращений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</w:t>
      </w:r>
      <w:proofErr w:type="gramEnd"/>
      <w:r w:rsidRPr="00ED5099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</w:t>
      </w:r>
      <w:proofErr w:type="gramStart"/>
      <w:r w:rsidRPr="00ED5099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ED509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03A81" w:rsidRPr="00ED5099" w:rsidRDefault="00403A81" w:rsidP="00403A8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5099">
        <w:rPr>
          <w:rFonts w:ascii="Times New Roman" w:hAnsi="Times New Roman" w:cs="Times New Roman"/>
          <w:color w:val="000000"/>
          <w:sz w:val="28"/>
          <w:szCs w:val="28"/>
        </w:rPr>
        <w:t xml:space="preserve">а) порядку осуществления перевода жилого помещения муниципального жилищного фонда в нежилое помещение; </w:t>
      </w:r>
    </w:p>
    <w:p w:rsidR="00403A81" w:rsidRPr="00ED5099" w:rsidRDefault="00403A81" w:rsidP="00403A8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5099">
        <w:rPr>
          <w:rFonts w:ascii="Times New Roman" w:hAnsi="Times New Roman" w:cs="Times New Roman"/>
          <w:color w:val="000000"/>
          <w:sz w:val="28"/>
          <w:szCs w:val="28"/>
        </w:rPr>
        <w:t>б) порядку осуществления перепланировки и (или) переустройства жилых помещений муниципального жилищного фонда в многоквартирном доме;</w:t>
      </w:r>
    </w:p>
    <w:p w:rsidR="00403A81" w:rsidRPr="00ED5099" w:rsidRDefault="00403A81" w:rsidP="00403A8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5099">
        <w:rPr>
          <w:rFonts w:ascii="Times New Roman" w:hAnsi="Times New Roman" w:cs="Times New Roman"/>
          <w:color w:val="000000"/>
          <w:sz w:val="28"/>
          <w:szCs w:val="28"/>
        </w:rPr>
        <w:t>в) предоставлению коммунальных услуг пользователям жилых помещений муниципального жилищного фонда в многоквартирных домах и жилых домов;</w:t>
      </w:r>
    </w:p>
    <w:p w:rsidR="00403A81" w:rsidRPr="00ED5099" w:rsidRDefault="00403A81" w:rsidP="00403A8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5099">
        <w:rPr>
          <w:rFonts w:ascii="Times New Roman" w:hAnsi="Times New Roman" w:cs="Times New Roman"/>
          <w:color w:val="000000"/>
          <w:sz w:val="28"/>
          <w:szCs w:val="28"/>
        </w:rPr>
        <w:t>г) обеспечению доступности для инвалидов жилых помещений муниципального жилищного фонда;</w:t>
      </w:r>
    </w:p>
    <w:p w:rsidR="00403A81" w:rsidRPr="00ED5099" w:rsidRDefault="00403A81" w:rsidP="00403A8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D5099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ED5099">
        <w:rPr>
          <w:rFonts w:ascii="Times New Roman" w:hAnsi="Times New Roman" w:cs="Times New Roman"/>
          <w:color w:val="000000"/>
          <w:sz w:val="28"/>
          <w:szCs w:val="28"/>
        </w:rPr>
        <w:t>)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фонда.</w:t>
      </w:r>
    </w:p>
    <w:p w:rsidR="00403A81" w:rsidRPr="00ED5099" w:rsidRDefault="00403A81" w:rsidP="00403A8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5099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ED5099">
        <w:rPr>
          <w:rFonts w:ascii="Times New Roman" w:hAnsi="Times New Roman" w:cs="Times New Roman"/>
          <w:color w:val="000000"/>
          <w:sz w:val="28"/>
          <w:szCs w:val="28"/>
        </w:rPr>
        <w:t>Поступление в орган муниципального жилищного контроля обращения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фонда, обязательных требований, установленных частью 1</w:t>
      </w:r>
      <w:proofErr w:type="gramEnd"/>
      <w:r w:rsidRPr="00ED50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D5099">
        <w:rPr>
          <w:rFonts w:ascii="Times New Roman" w:hAnsi="Times New Roman" w:cs="Times New Roman"/>
          <w:color w:val="000000"/>
          <w:sz w:val="28"/>
          <w:szCs w:val="28"/>
        </w:rPr>
        <w:t xml:space="preserve">статьи 20 Жилищного кодекса Российской Федерации, за исключением обращений, указанных в пункте 1 настоящего Приложения, и обращений, послуживших основанием для проведения внепланового контрольного (надзорного) мероприятия в соответствии с частью 12 статьи 66 Федерального закона от 31.07.2020 № 248-ФЗ «О государственном контроле (надзоре) и муниципальном контроле в Российской Федерации», в случае если в течение года до поступления </w:t>
      </w:r>
      <w:r w:rsidRPr="00ED5099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данного обращения, информации контролируемому лицу</w:t>
      </w:r>
      <w:proofErr w:type="gramEnd"/>
      <w:r w:rsidRPr="00ED5099">
        <w:rPr>
          <w:rFonts w:ascii="Times New Roman" w:hAnsi="Times New Roman" w:cs="Times New Roman"/>
          <w:color w:val="000000"/>
          <w:sz w:val="28"/>
          <w:szCs w:val="28"/>
        </w:rPr>
        <w:t xml:space="preserve"> органом государственного жилищного надзора, органом муниципального жилищного контроля объявлялись предостережения о недопустимости нарушения аналогичных обязательных требований.</w:t>
      </w:r>
    </w:p>
    <w:p w:rsidR="00403A81" w:rsidRPr="00ED5099" w:rsidRDefault="00403A81" w:rsidP="00403A8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5099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ED5099">
        <w:rPr>
          <w:rFonts w:ascii="Times New Roman" w:hAnsi="Times New Roman" w:cs="Times New Roman"/>
          <w:color w:val="000000"/>
          <w:sz w:val="28"/>
          <w:szCs w:val="28"/>
        </w:rPr>
        <w:t>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или организаций,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</w:t>
      </w:r>
      <w:proofErr w:type="gramEnd"/>
      <w:r w:rsidRPr="00ED5099">
        <w:rPr>
          <w:rFonts w:ascii="Times New Roman" w:hAnsi="Times New Roman" w:cs="Times New Roman"/>
          <w:color w:val="000000"/>
          <w:sz w:val="28"/>
          <w:szCs w:val="28"/>
        </w:rPr>
        <w:t xml:space="preserve">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 обязательных требований, установленных частью 1 статьи 20 Жилищного кодекса Российской Федерации.</w:t>
      </w:r>
    </w:p>
    <w:p w:rsidR="00403A81" w:rsidRPr="00ED5099" w:rsidRDefault="00403A81" w:rsidP="00403A8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5099">
        <w:rPr>
          <w:rFonts w:ascii="Times New Roman" w:hAnsi="Times New Roman" w:cs="Times New Roman"/>
          <w:color w:val="000000"/>
          <w:sz w:val="28"/>
          <w:szCs w:val="28"/>
        </w:rPr>
        <w:t>4.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дня.</w:t>
      </w:r>
    </w:p>
    <w:p w:rsidR="00403A81" w:rsidRPr="00ED5099" w:rsidRDefault="00403A81" w:rsidP="00403A8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D5099">
        <w:rPr>
          <w:rFonts w:ascii="Times New Roman" w:hAnsi="Times New Roman" w:cs="Times New Roman"/>
          <w:color w:val="000000"/>
          <w:sz w:val="28"/>
          <w:szCs w:val="28"/>
        </w:rPr>
        <w:t>. Неоднократные (два и более) случаи аварий, произошедшие на одном и том же объекте муниципального жилищного контроля, в течение трех месяцев подряд.</w:t>
      </w:r>
    </w:p>
    <w:p w:rsidR="00FA6C7B" w:rsidRPr="00FA6C7B" w:rsidRDefault="00FA6C7B" w:rsidP="00FA6C7B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FA6C7B" w:rsidRPr="00FA6C7B" w:rsidSect="006545FC">
      <w:headerReference w:type="even" r:id="rId9"/>
      <w:headerReference w:type="default" r:id="rId10"/>
      <w:pgSz w:w="11906" w:h="16838"/>
      <w:pgMar w:top="1134" w:right="850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E23" w:rsidRDefault="008C1E23" w:rsidP="00D03C14">
      <w:r>
        <w:separator/>
      </w:r>
    </w:p>
  </w:endnote>
  <w:endnote w:type="continuationSeparator" w:id="0">
    <w:p w:rsidR="008C1E23" w:rsidRDefault="008C1E23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E23" w:rsidRDefault="008C1E23" w:rsidP="00D03C14">
      <w:r>
        <w:separator/>
      </w:r>
    </w:p>
  </w:footnote>
  <w:footnote w:type="continuationSeparator" w:id="0">
    <w:p w:rsidR="008C1E23" w:rsidRDefault="008C1E23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5226CB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70682">
      <w:rPr>
        <w:rStyle w:val="afb"/>
        <w:noProof/>
      </w:rPr>
      <w:t>16</w:t>
    </w:r>
    <w:r>
      <w:rPr>
        <w:rStyle w:val="afb"/>
      </w:rPr>
      <w:fldChar w:fldCharType="end"/>
    </w:r>
  </w:p>
  <w:p w:rsidR="00E90F25" w:rsidRDefault="008C1E23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5226CB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0A09A2">
      <w:rPr>
        <w:rStyle w:val="afb"/>
        <w:noProof/>
      </w:rPr>
      <w:t>3</w:t>
    </w:r>
    <w:r>
      <w:rPr>
        <w:rStyle w:val="afb"/>
      </w:rPr>
      <w:fldChar w:fldCharType="end"/>
    </w:r>
  </w:p>
  <w:p w:rsidR="00E90F25" w:rsidRDefault="008C1E23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45F68"/>
    <w:rsid w:val="00047BE2"/>
    <w:rsid w:val="00064B1C"/>
    <w:rsid w:val="000A09A2"/>
    <w:rsid w:val="000D4D94"/>
    <w:rsid w:val="000D6F4B"/>
    <w:rsid w:val="00121383"/>
    <w:rsid w:val="001535C2"/>
    <w:rsid w:val="00167AAC"/>
    <w:rsid w:val="00190359"/>
    <w:rsid w:val="00197BD0"/>
    <w:rsid w:val="00272D06"/>
    <w:rsid w:val="00280B2E"/>
    <w:rsid w:val="002C5847"/>
    <w:rsid w:val="002D6C5C"/>
    <w:rsid w:val="002E7592"/>
    <w:rsid w:val="002F086A"/>
    <w:rsid w:val="002F4C47"/>
    <w:rsid w:val="00301145"/>
    <w:rsid w:val="0032590D"/>
    <w:rsid w:val="00357C4C"/>
    <w:rsid w:val="003770E1"/>
    <w:rsid w:val="003C594E"/>
    <w:rsid w:val="00403A81"/>
    <w:rsid w:val="00472A9B"/>
    <w:rsid w:val="004A1175"/>
    <w:rsid w:val="004B513A"/>
    <w:rsid w:val="004D1EF3"/>
    <w:rsid w:val="0050660F"/>
    <w:rsid w:val="005226CB"/>
    <w:rsid w:val="0057154D"/>
    <w:rsid w:val="00583D9F"/>
    <w:rsid w:val="005B1024"/>
    <w:rsid w:val="005F15B2"/>
    <w:rsid w:val="00606233"/>
    <w:rsid w:val="00642426"/>
    <w:rsid w:val="006512F0"/>
    <w:rsid w:val="006545FC"/>
    <w:rsid w:val="00705E9D"/>
    <w:rsid w:val="007100F8"/>
    <w:rsid w:val="008101F1"/>
    <w:rsid w:val="008170CB"/>
    <w:rsid w:val="00834DBF"/>
    <w:rsid w:val="00846691"/>
    <w:rsid w:val="008B69B3"/>
    <w:rsid w:val="008C1E23"/>
    <w:rsid w:val="00906F54"/>
    <w:rsid w:val="00935631"/>
    <w:rsid w:val="0099366E"/>
    <w:rsid w:val="009D07EB"/>
    <w:rsid w:val="009D5C88"/>
    <w:rsid w:val="009E1959"/>
    <w:rsid w:val="009E76DC"/>
    <w:rsid w:val="009F5F77"/>
    <w:rsid w:val="00A27AE4"/>
    <w:rsid w:val="00A3183E"/>
    <w:rsid w:val="00A70682"/>
    <w:rsid w:val="00A842BF"/>
    <w:rsid w:val="00AE0D96"/>
    <w:rsid w:val="00B61F2B"/>
    <w:rsid w:val="00B827CD"/>
    <w:rsid w:val="00C16600"/>
    <w:rsid w:val="00C5569C"/>
    <w:rsid w:val="00CD60C9"/>
    <w:rsid w:val="00D022AC"/>
    <w:rsid w:val="00D03C14"/>
    <w:rsid w:val="00D17FCC"/>
    <w:rsid w:val="00D22ADE"/>
    <w:rsid w:val="00D44677"/>
    <w:rsid w:val="00DC08C1"/>
    <w:rsid w:val="00E02EA0"/>
    <w:rsid w:val="00E558BB"/>
    <w:rsid w:val="00EB097A"/>
    <w:rsid w:val="00EC7BE4"/>
    <w:rsid w:val="00EF195A"/>
    <w:rsid w:val="00F026C6"/>
    <w:rsid w:val="00F173FB"/>
    <w:rsid w:val="00FA1E62"/>
    <w:rsid w:val="00FA6C7B"/>
    <w:rsid w:val="00FB4FFF"/>
    <w:rsid w:val="00FE0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08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DC08C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C08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ConsPlusNormal1">
    <w:name w:val="ConsPlusNormal1"/>
    <w:link w:val="ConsPlusNormal"/>
    <w:locked/>
    <w:rsid w:val="003770E1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3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451DF-3119-4AF9-8621-CD690C24F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Gl_Buh</cp:lastModifiedBy>
  <cp:revision>9</cp:revision>
  <cp:lastPrinted>2021-11-19T11:16:00Z</cp:lastPrinted>
  <dcterms:created xsi:type="dcterms:W3CDTF">2021-12-23T04:56:00Z</dcterms:created>
  <dcterms:modified xsi:type="dcterms:W3CDTF">2022-02-03T06:34:00Z</dcterms:modified>
</cp:coreProperties>
</file>