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60C9" w:rsidRDefault="00CD60C9" w:rsidP="00CD60C9">
      <w:pPr>
        <w:pStyle w:val="1"/>
        <w:keepNext w:val="0"/>
        <w:widowControl w:val="0"/>
        <w:suppressAutoHyphens/>
        <w:spacing w:before="0"/>
        <w:jc w:val="center"/>
        <w:rPr>
          <w:rFonts w:ascii="Times New Roman" w:hAnsi="Times New Roman" w:cs="Times New Roman"/>
          <w:color w:val="auto"/>
          <w:sz w:val="16"/>
          <w:szCs w:val="16"/>
        </w:rPr>
      </w:pPr>
      <w:r>
        <w:rPr>
          <w:rFonts w:ascii="Times New Roman" w:hAnsi="Times New Roman" w:cs="Times New Roman"/>
          <w:noProof/>
          <w:color w:val="auto"/>
          <w:sz w:val="16"/>
          <w:szCs w:val="16"/>
        </w:rPr>
        <w:drawing>
          <wp:anchor distT="0" distB="0" distL="114300" distR="114300" simplePos="0" relativeHeight="251659264" behindDoc="0" locked="0" layoutInCell="1" allowOverlap="1">
            <wp:simplePos x="0" y="0"/>
            <wp:positionH relativeFrom="column">
              <wp:posOffset>2870835</wp:posOffset>
            </wp:positionH>
            <wp:positionV relativeFrom="paragraph">
              <wp:posOffset>-253365</wp:posOffset>
            </wp:positionV>
            <wp:extent cx="524510" cy="933450"/>
            <wp:effectExtent l="19050" t="0" r="889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24510" cy="933450"/>
                    </a:xfrm>
                    <a:prstGeom prst="rect">
                      <a:avLst/>
                    </a:prstGeom>
                    <a:noFill/>
                  </pic:spPr>
                </pic:pic>
              </a:graphicData>
            </a:graphic>
          </wp:anchor>
        </w:drawing>
      </w:r>
    </w:p>
    <w:p w:rsidR="00CD60C9" w:rsidRDefault="00CD60C9" w:rsidP="00CD60C9"/>
    <w:p w:rsidR="00CD60C9" w:rsidRDefault="00CD60C9" w:rsidP="00CD60C9"/>
    <w:p w:rsidR="00CD60C9" w:rsidRDefault="00CD60C9" w:rsidP="00CD60C9"/>
    <w:p w:rsidR="00CD60C9" w:rsidRDefault="00CD60C9" w:rsidP="00CD60C9"/>
    <w:p w:rsidR="00DC08C1" w:rsidRPr="006512F0" w:rsidRDefault="006512F0" w:rsidP="00CD60C9">
      <w:pPr>
        <w:pStyle w:val="1"/>
        <w:keepNext w:val="0"/>
        <w:widowControl w:val="0"/>
        <w:suppressAutoHyphens/>
        <w:spacing w:before="0"/>
        <w:jc w:val="center"/>
        <w:rPr>
          <w:rFonts w:ascii="Times New Roman" w:hAnsi="Times New Roman" w:cs="Times New Roman"/>
          <w:b w:val="0"/>
          <w:color w:val="auto"/>
        </w:rPr>
      </w:pPr>
      <w:r w:rsidRPr="006512F0">
        <w:rPr>
          <w:rFonts w:ascii="Times New Roman" w:hAnsi="Times New Roman" w:cs="Times New Roman"/>
          <w:color w:val="auto"/>
        </w:rPr>
        <w:t>СОВЕТ ДЕПУТАТОВ НИКОЛЬСКОГО СЕЛЬСКОГО ПОСЕЛЕНИЯ</w:t>
      </w:r>
    </w:p>
    <w:p w:rsidR="00DC08C1" w:rsidRPr="006512F0" w:rsidRDefault="00DC08C1" w:rsidP="00CD60C9">
      <w:pPr>
        <w:widowControl w:val="0"/>
        <w:suppressAutoHyphens/>
        <w:ind w:left="-142" w:firstLine="142"/>
        <w:jc w:val="center"/>
        <w:rPr>
          <w:b/>
          <w:bCs/>
          <w:sz w:val="28"/>
          <w:szCs w:val="28"/>
        </w:rPr>
      </w:pPr>
      <w:r w:rsidRPr="006512F0">
        <w:rPr>
          <w:b/>
          <w:sz w:val="28"/>
          <w:szCs w:val="28"/>
        </w:rPr>
        <w:t>ГАГАРИНСКОГО РАЙОНА СМОЛЕНСКОЙ ОБЛАСТИ</w:t>
      </w:r>
    </w:p>
    <w:p w:rsidR="00DC08C1" w:rsidRDefault="00DC08C1" w:rsidP="00DC08C1">
      <w:pPr>
        <w:pStyle w:val="2"/>
        <w:keepNext w:val="0"/>
        <w:widowControl w:val="0"/>
        <w:tabs>
          <w:tab w:val="left" w:pos="3520"/>
        </w:tabs>
        <w:suppressAutoHyphens/>
        <w:spacing w:before="100" w:beforeAutospacing="1" w:after="100" w:afterAutospacing="1"/>
        <w:jc w:val="center"/>
        <w:rPr>
          <w:rFonts w:ascii="Times New Roman" w:hAnsi="Times New Roman" w:cs="Times New Roman"/>
          <w:color w:val="auto"/>
          <w:sz w:val="32"/>
          <w:szCs w:val="32"/>
        </w:rPr>
      </w:pPr>
      <w:proofErr w:type="gramStart"/>
      <w:r w:rsidRPr="00DC08C1">
        <w:rPr>
          <w:rFonts w:ascii="Times New Roman" w:hAnsi="Times New Roman" w:cs="Times New Roman"/>
          <w:color w:val="auto"/>
          <w:sz w:val="32"/>
          <w:szCs w:val="32"/>
        </w:rPr>
        <w:t>Р</w:t>
      </w:r>
      <w:proofErr w:type="gramEnd"/>
      <w:r w:rsidRPr="00DC08C1">
        <w:rPr>
          <w:rFonts w:ascii="Times New Roman" w:hAnsi="Times New Roman" w:cs="Times New Roman"/>
          <w:color w:val="auto"/>
          <w:sz w:val="32"/>
          <w:szCs w:val="32"/>
        </w:rPr>
        <w:t xml:space="preserve"> Е Ш Е Н И Е</w:t>
      </w:r>
    </w:p>
    <w:p w:rsidR="00DC08C1" w:rsidRPr="000F5673" w:rsidRDefault="00111BCB" w:rsidP="00111BCB">
      <w:pPr>
        <w:widowControl w:val="0"/>
        <w:tabs>
          <w:tab w:val="left" w:pos="940"/>
        </w:tabs>
        <w:suppressAutoHyphens/>
        <w:spacing w:before="100" w:beforeAutospacing="1" w:after="100" w:afterAutospacing="1"/>
        <w:rPr>
          <w:sz w:val="28"/>
          <w:szCs w:val="28"/>
          <w:u w:val="single"/>
        </w:rPr>
      </w:pPr>
      <w:r>
        <w:tab/>
      </w:r>
      <w:r>
        <w:tab/>
      </w:r>
      <w:r>
        <w:tab/>
      </w:r>
      <w:r>
        <w:tab/>
      </w:r>
      <w:r w:rsidR="00DC08C1" w:rsidRPr="000F5673">
        <w:rPr>
          <w:sz w:val="28"/>
          <w:szCs w:val="28"/>
        </w:rPr>
        <w:t xml:space="preserve">от </w:t>
      </w:r>
      <w:r w:rsidR="002E7592">
        <w:rPr>
          <w:sz w:val="28"/>
          <w:szCs w:val="28"/>
        </w:rPr>
        <w:t>02</w:t>
      </w:r>
      <w:r w:rsidR="00DC08C1" w:rsidRPr="000F5673">
        <w:rPr>
          <w:sz w:val="28"/>
          <w:szCs w:val="28"/>
        </w:rPr>
        <w:t xml:space="preserve"> </w:t>
      </w:r>
      <w:r w:rsidR="002E7592">
        <w:rPr>
          <w:sz w:val="28"/>
          <w:szCs w:val="28"/>
        </w:rPr>
        <w:t>февраля</w:t>
      </w:r>
      <w:r w:rsidR="00DC08C1">
        <w:rPr>
          <w:sz w:val="28"/>
          <w:szCs w:val="28"/>
        </w:rPr>
        <w:t xml:space="preserve"> </w:t>
      </w:r>
      <w:r w:rsidR="002E7592">
        <w:rPr>
          <w:sz w:val="28"/>
          <w:szCs w:val="28"/>
        </w:rPr>
        <w:t xml:space="preserve"> 2022</w:t>
      </w:r>
      <w:r w:rsidR="00DC08C1" w:rsidRPr="000F5673">
        <w:rPr>
          <w:sz w:val="28"/>
          <w:szCs w:val="28"/>
        </w:rPr>
        <w:t xml:space="preserve"> года №</w:t>
      </w:r>
      <w:r w:rsidR="00DC08C1">
        <w:rPr>
          <w:sz w:val="28"/>
          <w:szCs w:val="28"/>
        </w:rPr>
        <w:t xml:space="preserve"> </w:t>
      </w:r>
      <w:r w:rsidR="00863BC1">
        <w:rPr>
          <w:sz w:val="28"/>
          <w:szCs w:val="28"/>
        </w:rPr>
        <w:t>10</w:t>
      </w:r>
    </w:p>
    <w:p w:rsidR="00FA6C7B" w:rsidRDefault="00FA6C7B" w:rsidP="00FA6C7B">
      <w:pPr>
        <w:pStyle w:val="ConsPlusTitle"/>
        <w:ind w:right="4535"/>
        <w:jc w:val="both"/>
        <w:rPr>
          <w:rFonts w:ascii="Times New Roman" w:hAnsi="Times New Roman" w:cs="Times New Roman"/>
          <w:color w:val="000000"/>
          <w:sz w:val="28"/>
          <w:szCs w:val="28"/>
        </w:rPr>
      </w:pPr>
      <w:r w:rsidRPr="00FA6C7B">
        <w:rPr>
          <w:rFonts w:ascii="Times New Roman" w:hAnsi="Times New Roman" w:cs="Times New Roman"/>
          <w:color w:val="000000"/>
          <w:sz w:val="28"/>
          <w:szCs w:val="28"/>
        </w:rPr>
        <w:t>Об утверждении Индикаторов риска нарушения обязательных требований, используемых для определения необходимости проведения внеплановых</w:t>
      </w:r>
      <w:r w:rsidRPr="00FA6C7B">
        <w:rPr>
          <w:rFonts w:ascii="Times New Roman" w:hAnsi="Times New Roman" w:cs="Times New Roman"/>
        </w:rPr>
        <w:t xml:space="preserve"> </w:t>
      </w:r>
      <w:r w:rsidRPr="00FA6C7B">
        <w:rPr>
          <w:rFonts w:ascii="Times New Roman" w:hAnsi="Times New Roman" w:cs="Times New Roman"/>
          <w:color w:val="000000"/>
          <w:sz w:val="28"/>
          <w:szCs w:val="28"/>
        </w:rPr>
        <w:t xml:space="preserve">проверок при осуществлении Администрацией </w:t>
      </w:r>
      <w:r w:rsidRPr="00FA6C7B">
        <w:rPr>
          <w:rFonts w:ascii="Times New Roman" w:hAnsi="Times New Roman" w:cs="Times New Roman"/>
          <w:bCs w:val="0"/>
          <w:color w:val="000000"/>
          <w:sz w:val="28"/>
          <w:szCs w:val="28"/>
        </w:rPr>
        <w:t xml:space="preserve"> </w:t>
      </w:r>
      <w:r w:rsidRPr="00FA6C7B">
        <w:rPr>
          <w:rFonts w:ascii="Times New Roman" w:hAnsi="Times New Roman" w:cs="Times New Roman"/>
          <w:iCs/>
          <w:sz w:val="28"/>
          <w:szCs w:val="28"/>
        </w:rPr>
        <w:t>Никольского сельского поселения Гагаринского района Смоленской области</w:t>
      </w:r>
      <w:r w:rsidRPr="00FA6C7B">
        <w:rPr>
          <w:rFonts w:ascii="Times New Roman" w:hAnsi="Times New Roman" w:cs="Times New Roman"/>
          <w:bCs w:val="0"/>
          <w:i/>
          <w:iCs/>
          <w:color w:val="000000"/>
          <w:sz w:val="24"/>
          <w:szCs w:val="24"/>
        </w:rPr>
        <w:t xml:space="preserve"> </w:t>
      </w:r>
      <w:r w:rsidRPr="00FA6C7B">
        <w:rPr>
          <w:rFonts w:ascii="Times New Roman" w:hAnsi="Times New Roman" w:cs="Times New Roman"/>
          <w:bCs w:val="0"/>
          <w:color w:val="000000"/>
          <w:sz w:val="28"/>
          <w:szCs w:val="28"/>
        </w:rPr>
        <w:t xml:space="preserve"> </w:t>
      </w:r>
      <w:r w:rsidR="00111BCB" w:rsidRPr="00111BCB">
        <w:rPr>
          <w:rFonts w:ascii="Times New Roman" w:hAnsi="Times New Roman" w:cs="Times New Roman"/>
          <w:color w:val="000000"/>
          <w:sz w:val="28"/>
          <w:szCs w:val="28"/>
        </w:rPr>
        <w:t>муниципального контроля на автомобильном транспорте, сельском наземном электрическом транспорте и в дорожном хозяйстве</w:t>
      </w:r>
    </w:p>
    <w:p w:rsidR="00111BCB" w:rsidRPr="00111BCB" w:rsidRDefault="00111BCB" w:rsidP="00FA6C7B">
      <w:pPr>
        <w:pStyle w:val="ConsPlusTitle"/>
        <w:ind w:right="4535"/>
        <w:jc w:val="both"/>
        <w:rPr>
          <w:rFonts w:ascii="Times New Roman" w:hAnsi="Times New Roman" w:cs="Times New Roman"/>
        </w:rPr>
      </w:pPr>
    </w:p>
    <w:p w:rsidR="005B1024" w:rsidRPr="005B1024" w:rsidRDefault="00C5569C" w:rsidP="005B1024">
      <w:pPr>
        <w:ind w:firstLine="851"/>
        <w:jc w:val="both"/>
        <w:rPr>
          <w:sz w:val="28"/>
          <w:szCs w:val="28"/>
        </w:rPr>
      </w:pPr>
      <w:r>
        <w:rPr>
          <w:sz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Жилищным кодексом Российской Федерации, </w:t>
      </w:r>
      <w:r w:rsidR="00FA6C7B" w:rsidRPr="00ED5099">
        <w:rPr>
          <w:color w:val="000000"/>
          <w:sz w:val="28"/>
          <w:szCs w:val="28"/>
        </w:rPr>
        <w:t>Федеральным законом от 31.07.2020 № 248-ФЗ «О государственном контроле (</w:t>
      </w:r>
      <w:proofErr w:type="gramStart"/>
      <w:r w:rsidR="00FA6C7B" w:rsidRPr="00ED5099">
        <w:rPr>
          <w:color w:val="000000"/>
          <w:sz w:val="28"/>
          <w:szCs w:val="28"/>
        </w:rPr>
        <w:t>надзоре</w:t>
      </w:r>
      <w:proofErr w:type="gramEnd"/>
      <w:r w:rsidR="00FA6C7B" w:rsidRPr="00ED5099">
        <w:rPr>
          <w:color w:val="000000"/>
          <w:sz w:val="28"/>
          <w:szCs w:val="28"/>
        </w:rPr>
        <w:t>) и муниципальном контроле в Российской Федерации»</w:t>
      </w:r>
      <w:r w:rsidR="00D03C14" w:rsidRPr="00121383">
        <w:rPr>
          <w:color w:val="000000"/>
          <w:sz w:val="28"/>
          <w:szCs w:val="28"/>
        </w:rPr>
        <w:t>, Уставом</w:t>
      </w:r>
      <w:r w:rsidR="00D03C14" w:rsidRPr="00121383">
        <w:rPr>
          <w:sz w:val="28"/>
          <w:szCs w:val="28"/>
        </w:rPr>
        <w:t xml:space="preserve"> </w:t>
      </w:r>
      <w:r w:rsidR="006512F0">
        <w:rPr>
          <w:bCs/>
          <w:color w:val="000000"/>
          <w:sz w:val="28"/>
          <w:szCs w:val="28"/>
        </w:rPr>
        <w:t>Никольского сельского поселения</w:t>
      </w:r>
      <w:r w:rsidR="005B1024" w:rsidRPr="005B1024">
        <w:rPr>
          <w:bCs/>
          <w:color w:val="000000"/>
          <w:sz w:val="28"/>
          <w:szCs w:val="28"/>
        </w:rPr>
        <w:t xml:space="preserve"> Гагаринского района Смоленской области</w:t>
      </w:r>
      <w:r w:rsidR="00D03C14" w:rsidRPr="005B1024">
        <w:rPr>
          <w:i/>
          <w:iCs/>
          <w:color w:val="000000"/>
        </w:rPr>
        <w:t xml:space="preserve"> </w:t>
      </w:r>
      <w:r w:rsidR="005B1024" w:rsidRPr="005B1024">
        <w:rPr>
          <w:sz w:val="28"/>
          <w:szCs w:val="28"/>
        </w:rPr>
        <w:t xml:space="preserve">Совет депутатов </w:t>
      </w:r>
      <w:r w:rsidR="006512F0">
        <w:rPr>
          <w:sz w:val="28"/>
          <w:szCs w:val="28"/>
        </w:rPr>
        <w:t>Никольского сельского</w:t>
      </w:r>
      <w:r w:rsidR="005B1024" w:rsidRPr="005B1024">
        <w:rPr>
          <w:sz w:val="28"/>
          <w:szCs w:val="28"/>
        </w:rPr>
        <w:t xml:space="preserve"> поселения Гагаринского района Смоленской области</w:t>
      </w:r>
    </w:p>
    <w:p w:rsidR="002F4C47" w:rsidRPr="002F4C47" w:rsidRDefault="002F4C47" w:rsidP="00111BCB">
      <w:pPr>
        <w:spacing w:before="240" w:line="360" w:lineRule="auto"/>
        <w:ind w:firstLine="708"/>
        <w:jc w:val="both"/>
        <w:rPr>
          <w:b/>
          <w:sz w:val="28"/>
          <w:szCs w:val="28"/>
        </w:rPr>
      </w:pPr>
      <w:r w:rsidRPr="002F4C47">
        <w:rPr>
          <w:b/>
          <w:color w:val="000000"/>
          <w:sz w:val="28"/>
          <w:szCs w:val="28"/>
        </w:rPr>
        <w:t>РЕШИЛ</w:t>
      </w:r>
      <w:r w:rsidRPr="002F4C47">
        <w:rPr>
          <w:b/>
          <w:sz w:val="28"/>
          <w:szCs w:val="28"/>
        </w:rPr>
        <w:t>:</w:t>
      </w:r>
    </w:p>
    <w:p w:rsidR="00111BCB" w:rsidRPr="00111BCB" w:rsidRDefault="00D03C14" w:rsidP="00C5569C">
      <w:pPr>
        <w:shd w:val="clear" w:color="auto" w:fill="FFFFFF"/>
        <w:ind w:firstLine="709"/>
        <w:jc w:val="both"/>
        <w:rPr>
          <w:color w:val="000000"/>
          <w:sz w:val="28"/>
          <w:szCs w:val="28"/>
        </w:rPr>
      </w:pPr>
      <w:r w:rsidRPr="00121383">
        <w:rPr>
          <w:color w:val="000000"/>
          <w:sz w:val="28"/>
          <w:szCs w:val="28"/>
        </w:rPr>
        <w:t xml:space="preserve">1. </w:t>
      </w:r>
      <w:r w:rsidR="00C5569C">
        <w:rPr>
          <w:sz w:val="28"/>
        </w:rPr>
        <w:t xml:space="preserve">Утвердить </w:t>
      </w:r>
      <w:r w:rsidR="00FA6C7B">
        <w:rPr>
          <w:sz w:val="28"/>
        </w:rPr>
        <w:t xml:space="preserve">прилагаемые </w:t>
      </w:r>
      <w:r w:rsidR="00FA6C7B">
        <w:rPr>
          <w:color w:val="000000"/>
          <w:sz w:val="28"/>
          <w:szCs w:val="28"/>
        </w:rPr>
        <w:t>Индикаторы</w:t>
      </w:r>
      <w:r w:rsidR="00FA6C7B" w:rsidRPr="00FA6C7B">
        <w:rPr>
          <w:color w:val="000000"/>
          <w:sz w:val="28"/>
          <w:szCs w:val="28"/>
        </w:rPr>
        <w:t xml:space="preserve"> риска нарушения обязательных требований, используемых для определения необходимости проведения внеплановых</w:t>
      </w:r>
      <w:r w:rsidR="00FA6C7B" w:rsidRPr="00FA6C7B">
        <w:t xml:space="preserve"> </w:t>
      </w:r>
      <w:r w:rsidR="00FA6C7B" w:rsidRPr="00FA6C7B">
        <w:rPr>
          <w:color w:val="000000"/>
          <w:sz w:val="28"/>
          <w:szCs w:val="28"/>
        </w:rPr>
        <w:t xml:space="preserve">проверок при осуществлении Администрацией </w:t>
      </w:r>
      <w:r w:rsidR="00FA6C7B" w:rsidRPr="00FA6C7B">
        <w:rPr>
          <w:bCs/>
          <w:color w:val="000000"/>
          <w:sz w:val="28"/>
          <w:szCs w:val="28"/>
        </w:rPr>
        <w:t xml:space="preserve"> </w:t>
      </w:r>
      <w:r w:rsidR="00FA6C7B" w:rsidRPr="00FA6C7B">
        <w:rPr>
          <w:iCs/>
          <w:sz w:val="28"/>
          <w:szCs w:val="28"/>
        </w:rPr>
        <w:t>Никольского сельского поселения Гагаринского района Смоленской области</w:t>
      </w:r>
      <w:r w:rsidR="00FA6C7B" w:rsidRPr="00FA6C7B">
        <w:rPr>
          <w:bCs/>
          <w:i/>
          <w:iCs/>
          <w:color w:val="000000"/>
        </w:rPr>
        <w:t xml:space="preserve"> </w:t>
      </w:r>
      <w:r w:rsidR="00FA6C7B" w:rsidRPr="00FA6C7B">
        <w:rPr>
          <w:bCs/>
          <w:color w:val="000000"/>
          <w:sz w:val="28"/>
          <w:szCs w:val="28"/>
        </w:rPr>
        <w:t xml:space="preserve"> </w:t>
      </w:r>
      <w:r w:rsidR="00111BCB" w:rsidRPr="00111BCB">
        <w:rPr>
          <w:color w:val="000000"/>
          <w:sz w:val="28"/>
          <w:szCs w:val="28"/>
        </w:rPr>
        <w:t xml:space="preserve">муниципального контроля на автомобильном транспорте, сельском наземном электрическом транспорте и в дорожном хозяйстве </w:t>
      </w:r>
    </w:p>
    <w:p w:rsidR="00D03C14" w:rsidRDefault="00D03C14" w:rsidP="00C5569C">
      <w:pPr>
        <w:shd w:val="clear" w:color="auto" w:fill="FFFFFF"/>
        <w:ind w:firstLine="709"/>
        <w:jc w:val="both"/>
        <w:rPr>
          <w:color w:val="000000"/>
          <w:sz w:val="28"/>
          <w:szCs w:val="28"/>
        </w:rPr>
      </w:pPr>
      <w:r w:rsidRPr="00121383">
        <w:rPr>
          <w:color w:val="000000"/>
          <w:sz w:val="28"/>
          <w:szCs w:val="28"/>
        </w:rPr>
        <w:t>2. Настоящее решение вступает в силу со дня его официального опубликования</w:t>
      </w:r>
      <w:r w:rsidR="002E7592">
        <w:rPr>
          <w:color w:val="000000"/>
          <w:sz w:val="28"/>
          <w:szCs w:val="28"/>
        </w:rPr>
        <w:t>.</w:t>
      </w:r>
    </w:p>
    <w:p w:rsidR="002E7592" w:rsidRDefault="002E7592" w:rsidP="00C5569C">
      <w:pPr>
        <w:shd w:val="clear" w:color="auto" w:fill="FFFFFF"/>
        <w:ind w:firstLine="709"/>
        <w:jc w:val="both"/>
        <w:rPr>
          <w:color w:val="000000"/>
          <w:sz w:val="28"/>
          <w:szCs w:val="28"/>
        </w:rPr>
      </w:pPr>
    </w:p>
    <w:p w:rsidR="005B1024" w:rsidRPr="005B1024" w:rsidRDefault="005B1024" w:rsidP="005B1024">
      <w:pPr>
        <w:jc w:val="both"/>
        <w:rPr>
          <w:sz w:val="28"/>
          <w:szCs w:val="28"/>
        </w:rPr>
      </w:pPr>
      <w:r w:rsidRPr="005B1024">
        <w:rPr>
          <w:sz w:val="28"/>
          <w:szCs w:val="28"/>
        </w:rPr>
        <w:t>Глава муниципального образования</w:t>
      </w:r>
    </w:p>
    <w:p w:rsidR="005B1024" w:rsidRPr="005B1024" w:rsidRDefault="006512F0" w:rsidP="005B1024">
      <w:pPr>
        <w:tabs>
          <w:tab w:val="left" w:pos="6075"/>
        </w:tabs>
        <w:jc w:val="both"/>
        <w:rPr>
          <w:sz w:val="28"/>
          <w:szCs w:val="28"/>
        </w:rPr>
      </w:pPr>
      <w:r>
        <w:rPr>
          <w:sz w:val="28"/>
          <w:szCs w:val="28"/>
        </w:rPr>
        <w:t>Никольского сельского</w:t>
      </w:r>
      <w:r w:rsidR="005B1024" w:rsidRPr="005B1024">
        <w:rPr>
          <w:sz w:val="28"/>
          <w:szCs w:val="28"/>
        </w:rPr>
        <w:t xml:space="preserve"> поселения</w:t>
      </w:r>
    </w:p>
    <w:p w:rsidR="00D03C14" w:rsidRDefault="005B1024" w:rsidP="00FA6C7B">
      <w:pPr>
        <w:widowControl w:val="0"/>
        <w:suppressAutoHyphens/>
        <w:autoSpaceDE w:val="0"/>
        <w:autoSpaceDN w:val="0"/>
        <w:adjustRightInd w:val="0"/>
        <w:jc w:val="both"/>
        <w:rPr>
          <w:sz w:val="28"/>
          <w:szCs w:val="28"/>
        </w:rPr>
      </w:pPr>
      <w:r w:rsidRPr="005B1024">
        <w:rPr>
          <w:sz w:val="28"/>
          <w:szCs w:val="28"/>
        </w:rPr>
        <w:t>Гагаринского района Смоленской области</w:t>
      </w:r>
      <w:r w:rsidRPr="005B1024">
        <w:rPr>
          <w:sz w:val="28"/>
          <w:szCs w:val="28"/>
        </w:rPr>
        <w:tab/>
      </w:r>
      <w:r w:rsidRPr="005B1024">
        <w:rPr>
          <w:sz w:val="28"/>
          <w:szCs w:val="28"/>
        </w:rPr>
        <w:tab/>
      </w:r>
      <w:r w:rsidR="006512F0">
        <w:rPr>
          <w:sz w:val="28"/>
          <w:szCs w:val="28"/>
        </w:rPr>
        <w:t xml:space="preserve">                       О.А.Вор</w:t>
      </w:r>
      <w:r w:rsidR="00FA6C7B">
        <w:rPr>
          <w:sz w:val="28"/>
          <w:szCs w:val="28"/>
        </w:rPr>
        <w:t>обьёва</w:t>
      </w:r>
    </w:p>
    <w:p w:rsidR="00FA6C7B" w:rsidRDefault="00FA6C7B" w:rsidP="00FA6C7B">
      <w:pPr>
        <w:pStyle w:val="16"/>
        <w:jc w:val="right"/>
        <w:rPr>
          <w:rFonts w:ascii="Times New Roman" w:hAnsi="Times New Roman" w:cs="Times New Roman"/>
          <w:sz w:val="24"/>
          <w:szCs w:val="24"/>
        </w:rPr>
      </w:pPr>
    </w:p>
    <w:p w:rsidR="00FA6C7B" w:rsidRPr="005568C1" w:rsidRDefault="00FA6C7B" w:rsidP="00FA6C7B">
      <w:pPr>
        <w:pStyle w:val="16"/>
        <w:jc w:val="right"/>
        <w:rPr>
          <w:rFonts w:ascii="Times New Roman" w:hAnsi="Times New Roman" w:cs="Times New Roman"/>
          <w:sz w:val="24"/>
          <w:szCs w:val="24"/>
        </w:rPr>
      </w:pPr>
      <w:r w:rsidRPr="005568C1">
        <w:rPr>
          <w:rFonts w:ascii="Times New Roman" w:hAnsi="Times New Roman" w:cs="Times New Roman"/>
          <w:sz w:val="24"/>
          <w:szCs w:val="24"/>
        </w:rPr>
        <w:t>Утверждено</w:t>
      </w:r>
    </w:p>
    <w:p w:rsidR="00FA6C7B" w:rsidRPr="005568C1" w:rsidRDefault="00FA6C7B" w:rsidP="00FA6C7B">
      <w:pPr>
        <w:pStyle w:val="16"/>
        <w:ind w:firstLine="709"/>
        <w:jc w:val="right"/>
        <w:rPr>
          <w:rFonts w:ascii="Times New Roman" w:hAnsi="Times New Roman" w:cs="Times New Roman"/>
          <w:sz w:val="24"/>
          <w:szCs w:val="24"/>
        </w:rPr>
      </w:pPr>
      <w:r w:rsidRPr="005568C1">
        <w:rPr>
          <w:rFonts w:ascii="Times New Roman" w:hAnsi="Times New Roman" w:cs="Times New Roman"/>
          <w:sz w:val="24"/>
          <w:szCs w:val="24"/>
        </w:rPr>
        <w:t xml:space="preserve">решением Совета депутатов </w:t>
      </w:r>
    </w:p>
    <w:p w:rsidR="00FA6C7B" w:rsidRPr="005568C1" w:rsidRDefault="00FA6C7B" w:rsidP="00FA6C7B">
      <w:pPr>
        <w:pStyle w:val="16"/>
        <w:ind w:firstLine="709"/>
        <w:jc w:val="right"/>
        <w:rPr>
          <w:rFonts w:ascii="Times New Roman" w:hAnsi="Times New Roman" w:cs="Times New Roman"/>
          <w:sz w:val="24"/>
          <w:szCs w:val="24"/>
        </w:rPr>
      </w:pPr>
      <w:r w:rsidRPr="005568C1">
        <w:rPr>
          <w:rFonts w:ascii="Times New Roman" w:hAnsi="Times New Roman" w:cs="Times New Roman"/>
          <w:sz w:val="24"/>
          <w:szCs w:val="24"/>
        </w:rPr>
        <w:t>Никольского сельского поселения</w:t>
      </w:r>
    </w:p>
    <w:p w:rsidR="00FA6C7B" w:rsidRPr="005568C1" w:rsidRDefault="00FA6C7B" w:rsidP="00FA6C7B">
      <w:pPr>
        <w:pStyle w:val="16"/>
        <w:ind w:firstLine="709"/>
        <w:jc w:val="right"/>
        <w:rPr>
          <w:rFonts w:ascii="Times New Roman" w:hAnsi="Times New Roman" w:cs="Times New Roman"/>
          <w:sz w:val="24"/>
          <w:szCs w:val="24"/>
        </w:rPr>
      </w:pPr>
      <w:r w:rsidRPr="005568C1">
        <w:rPr>
          <w:rFonts w:ascii="Times New Roman" w:hAnsi="Times New Roman" w:cs="Times New Roman"/>
          <w:sz w:val="24"/>
          <w:szCs w:val="24"/>
        </w:rPr>
        <w:t xml:space="preserve">Гагаринского района Смоленской области </w:t>
      </w:r>
    </w:p>
    <w:p w:rsidR="00FA6C7B" w:rsidRDefault="00111BCB" w:rsidP="00FA6C7B">
      <w:pPr>
        <w:pStyle w:val="16"/>
        <w:ind w:firstLine="709"/>
        <w:jc w:val="right"/>
        <w:rPr>
          <w:rFonts w:ascii="Times New Roman" w:hAnsi="Times New Roman" w:cs="Times New Roman"/>
          <w:sz w:val="24"/>
          <w:szCs w:val="24"/>
        </w:rPr>
      </w:pPr>
      <w:r>
        <w:rPr>
          <w:rFonts w:ascii="Times New Roman" w:hAnsi="Times New Roman" w:cs="Times New Roman"/>
          <w:sz w:val="24"/>
          <w:szCs w:val="24"/>
        </w:rPr>
        <w:t>от 02.02.2022 № 10</w:t>
      </w:r>
    </w:p>
    <w:p w:rsidR="00403A81" w:rsidRDefault="00403A81" w:rsidP="00FA6C7B">
      <w:pPr>
        <w:pStyle w:val="16"/>
        <w:ind w:firstLine="709"/>
        <w:jc w:val="right"/>
        <w:rPr>
          <w:rFonts w:ascii="Times New Roman" w:hAnsi="Times New Roman" w:cs="Times New Roman"/>
          <w:sz w:val="24"/>
          <w:szCs w:val="24"/>
        </w:rPr>
      </w:pPr>
    </w:p>
    <w:p w:rsidR="00403A81" w:rsidRPr="005568C1" w:rsidRDefault="00403A81" w:rsidP="00403A81">
      <w:pPr>
        <w:pStyle w:val="16"/>
        <w:ind w:firstLine="709"/>
        <w:jc w:val="both"/>
        <w:rPr>
          <w:rFonts w:ascii="Times New Roman" w:hAnsi="Times New Roman" w:cs="Times New Roman"/>
          <w:sz w:val="24"/>
          <w:szCs w:val="24"/>
        </w:rPr>
      </w:pPr>
    </w:p>
    <w:p w:rsidR="00111BCB" w:rsidRDefault="00111BCB" w:rsidP="00111BCB">
      <w:pPr>
        <w:jc w:val="center"/>
        <w:rPr>
          <w:b/>
          <w:color w:val="000000"/>
          <w:sz w:val="28"/>
          <w:szCs w:val="28"/>
        </w:rPr>
      </w:pPr>
      <w:r>
        <w:rPr>
          <w:b/>
          <w:color w:val="000000"/>
          <w:sz w:val="28"/>
          <w:szCs w:val="28"/>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Никольского сельского поселения Гагаринского района Смоленской области муниципального контроля на автомобильном транспорте, сельском наземном электрическом транспорте и в дорожном хозяйстве</w:t>
      </w:r>
      <w:r w:rsidR="00F96800">
        <w:rPr>
          <w:b/>
          <w:color w:val="000000"/>
          <w:sz w:val="28"/>
          <w:szCs w:val="28"/>
        </w:rPr>
        <w:t xml:space="preserve"> на территории Никольского сельского поселения Гагаринского района Смоленской области</w:t>
      </w:r>
      <w:r>
        <w:rPr>
          <w:b/>
          <w:color w:val="000000"/>
          <w:sz w:val="28"/>
          <w:szCs w:val="28"/>
        </w:rPr>
        <w:t xml:space="preserve"> </w:t>
      </w:r>
    </w:p>
    <w:p w:rsidR="00111BCB" w:rsidRDefault="00111BCB" w:rsidP="00111BCB">
      <w:pPr>
        <w:jc w:val="center"/>
        <w:rPr>
          <w:b/>
          <w:color w:val="000000"/>
          <w:sz w:val="28"/>
          <w:szCs w:val="28"/>
        </w:rPr>
      </w:pPr>
    </w:p>
    <w:p w:rsidR="00111BCB" w:rsidRDefault="00111BCB" w:rsidP="00111BCB">
      <w:pPr>
        <w:jc w:val="center"/>
        <w:rPr>
          <w:color w:val="000000"/>
          <w:sz w:val="28"/>
          <w:szCs w:val="28"/>
        </w:rPr>
      </w:pPr>
    </w:p>
    <w:p w:rsidR="00111BCB" w:rsidRDefault="00111BCB" w:rsidP="00111BCB">
      <w:pPr>
        <w:pStyle w:val="aff3"/>
        <w:spacing w:before="0" w:beforeAutospacing="0" w:after="0" w:afterAutospacing="0"/>
        <w:ind w:firstLine="709"/>
        <w:jc w:val="both"/>
        <w:rPr>
          <w:rFonts w:ascii="Arial" w:hAnsi="Arial" w:cs="Arial"/>
          <w:color w:val="000000"/>
          <w:sz w:val="20"/>
          <w:szCs w:val="20"/>
        </w:rPr>
      </w:pPr>
      <w:r>
        <w:rPr>
          <w:color w:val="000000"/>
          <w:sz w:val="28"/>
          <w:szCs w:val="28"/>
        </w:rPr>
        <w:t>1. Поступление информации о загрязнении и (или) повреждении автомобильных дорог и дорожных сооружений на них, в том числе элементов обустройства автомобильных дорог, полос отвода автомобильных дорог, придорожных полос автомобильных дорог.</w:t>
      </w:r>
    </w:p>
    <w:p w:rsidR="00111BCB" w:rsidRDefault="00111BCB" w:rsidP="00111BCB">
      <w:pPr>
        <w:pStyle w:val="aff3"/>
        <w:spacing w:before="0" w:beforeAutospacing="0" w:after="0" w:afterAutospacing="0"/>
        <w:ind w:firstLine="709"/>
        <w:jc w:val="both"/>
        <w:rPr>
          <w:rFonts w:ascii="Arial" w:hAnsi="Arial" w:cs="Arial"/>
          <w:color w:val="000000"/>
          <w:sz w:val="20"/>
          <w:szCs w:val="20"/>
        </w:rPr>
      </w:pPr>
      <w:r>
        <w:rPr>
          <w:color w:val="000000"/>
          <w:sz w:val="28"/>
          <w:szCs w:val="28"/>
        </w:rPr>
        <w:t>2. Наличие признаков нарушения обязательных требований при осуществлении дорожной деятельности.</w:t>
      </w:r>
    </w:p>
    <w:p w:rsidR="00111BCB" w:rsidRDefault="00111BCB" w:rsidP="00111BCB">
      <w:pPr>
        <w:pStyle w:val="aff3"/>
        <w:spacing w:before="0" w:beforeAutospacing="0" w:after="0" w:afterAutospacing="0"/>
        <w:ind w:firstLine="709"/>
        <w:jc w:val="both"/>
        <w:rPr>
          <w:rFonts w:ascii="Arial" w:hAnsi="Arial" w:cs="Arial"/>
          <w:color w:val="000000"/>
          <w:sz w:val="20"/>
          <w:szCs w:val="20"/>
        </w:rPr>
      </w:pPr>
      <w:r>
        <w:rPr>
          <w:color w:val="000000"/>
          <w:sz w:val="28"/>
          <w:szCs w:val="28"/>
        </w:rPr>
        <w:t>3. Наличие признаков нарушения обязательных требований при эксплуатации объектов дорожного сервиса, размещенных в полосах отвода и (или) придорожных полосах автомобильных дорог.</w:t>
      </w:r>
    </w:p>
    <w:p w:rsidR="00111BCB" w:rsidRDefault="00111BCB" w:rsidP="00111BCB">
      <w:pPr>
        <w:pStyle w:val="aff3"/>
        <w:spacing w:before="0" w:beforeAutospacing="0" w:after="0" w:afterAutospacing="0"/>
        <w:ind w:firstLine="709"/>
        <w:jc w:val="both"/>
        <w:rPr>
          <w:rFonts w:ascii="Arial" w:hAnsi="Arial" w:cs="Arial"/>
          <w:color w:val="000000"/>
          <w:sz w:val="20"/>
          <w:szCs w:val="20"/>
        </w:rPr>
      </w:pPr>
      <w:r>
        <w:rPr>
          <w:color w:val="000000"/>
          <w:sz w:val="28"/>
          <w:szCs w:val="28"/>
        </w:rPr>
        <w:t>4. Наличие признаков нарушения обязательных требований при осуществлении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111BCB" w:rsidRDefault="00111BCB" w:rsidP="00111BCB">
      <w:pPr>
        <w:pStyle w:val="aff3"/>
        <w:spacing w:before="0" w:beforeAutospacing="0" w:after="0" w:afterAutospacing="0"/>
        <w:ind w:firstLine="709"/>
        <w:jc w:val="both"/>
        <w:rPr>
          <w:rFonts w:ascii="Arial" w:hAnsi="Arial" w:cs="Arial"/>
          <w:color w:val="000000"/>
          <w:sz w:val="20"/>
          <w:szCs w:val="20"/>
        </w:rPr>
      </w:pPr>
      <w:r>
        <w:rPr>
          <w:color w:val="000000"/>
          <w:sz w:val="28"/>
          <w:szCs w:val="28"/>
        </w:rPr>
        <w:t xml:space="preserve">5. </w:t>
      </w:r>
      <w:proofErr w:type="gramStart"/>
      <w:r>
        <w:rPr>
          <w:color w:val="000000"/>
          <w:sz w:val="28"/>
          <w:szCs w:val="28"/>
        </w:rPr>
        <w:t>Поступление информации об истечении сроков действия технических требований и условий, подлежащих обязательному исполнению, при проектировании, строительстве, реконструкции, капитальном ремонте, ремонте и содержании автомобильных дорог и (или) дорожных сооружений, строительстве и реконструкции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и объектов дорожного сервиса, а также при размещении элементов обустройства автомобильных дорог.</w:t>
      </w:r>
      <w:proofErr w:type="gramEnd"/>
    </w:p>
    <w:p w:rsidR="00111BCB" w:rsidRDefault="00111BCB" w:rsidP="00111BCB">
      <w:pPr>
        <w:pStyle w:val="aff3"/>
        <w:spacing w:before="0" w:beforeAutospacing="0" w:after="0" w:afterAutospacing="0"/>
        <w:ind w:firstLine="709"/>
        <w:jc w:val="both"/>
        <w:rPr>
          <w:rFonts w:ascii="Arial" w:hAnsi="Arial" w:cs="Arial"/>
          <w:color w:val="000000"/>
          <w:sz w:val="20"/>
          <w:szCs w:val="20"/>
        </w:rPr>
      </w:pPr>
      <w:r>
        <w:rPr>
          <w:color w:val="000000"/>
          <w:sz w:val="28"/>
          <w:szCs w:val="28"/>
        </w:rPr>
        <w:t>6. Поступление информации о несоответствии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111BCB" w:rsidRDefault="00111BCB" w:rsidP="00111BCB">
      <w:pPr>
        <w:pStyle w:val="aff3"/>
        <w:spacing w:before="0" w:beforeAutospacing="0" w:after="0" w:afterAutospacing="0"/>
        <w:ind w:firstLine="709"/>
        <w:jc w:val="both"/>
        <w:rPr>
          <w:rFonts w:ascii="Arial" w:hAnsi="Arial" w:cs="Arial"/>
          <w:color w:val="000000"/>
          <w:sz w:val="20"/>
          <w:szCs w:val="20"/>
        </w:rPr>
      </w:pPr>
      <w:r>
        <w:rPr>
          <w:color w:val="000000"/>
          <w:sz w:val="28"/>
          <w:szCs w:val="28"/>
        </w:rPr>
        <w:t>7. Поступление информации о нарушении обязательных требований при производстве дорожных работ.</w:t>
      </w:r>
    </w:p>
    <w:p w:rsidR="00111BCB" w:rsidRDefault="00111BCB" w:rsidP="00111BCB">
      <w:pPr>
        <w:ind w:firstLine="709"/>
        <w:jc w:val="both"/>
        <w:rPr>
          <w:color w:val="000000"/>
          <w:sz w:val="28"/>
          <w:szCs w:val="28"/>
        </w:rPr>
      </w:pPr>
    </w:p>
    <w:p w:rsidR="00FA6C7B" w:rsidRPr="00FA6C7B" w:rsidRDefault="00FA6C7B" w:rsidP="00FA6C7B">
      <w:pPr>
        <w:widowControl w:val="0"/>
        <w:suppressAutoHyphens/>
        <w:autoSpaceDE w:val="0"/>
        <w:autoSpaceDN w:val="0"/>
        <w:adjustRightInd w:val="0"/>
        <w:jc w:val="right"/>
        <w:rPr>
          <w:sz w:val="28"/>
          <w:szCs w:val="28"/>
        </w:rPr>
      </w:pPr>
    </w:p>
    <w:sectPr w:rsidR="00FA6C7B" w:rsidRPr="00FA6C7B" w:rsidSect="006545FC">
      <w:headerReference w:type="even" r:id="rId9"/>
      <w:headerReference w:type="default" r:id="rId10"/>
      <w:pgSz w:w="11906" w:h="16838"/>
      <w:pgMar w:top="1134" w:right="850" w:bottom="1134" w:left="1134"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726F" w:rsidRDefault="004C726F" w:rsidP="00D03C14">
      <w:r>
        <w:separator/>
      </w:r>
    </w:p>
  </w:endnote>
  <w:endnote w:type="continuationSeparator" w:id="0">
    <w:p w:rsidR="004C726F" w:rsidRDefault="004C726F" w:rsidP="00D03C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726F" w:rsidRDefault="004C726F" w:rsidP="00D03C14">
      <w:r>
        <w:separator/>
      </w:r>
    </w:p>
  </w:footnote>
  <w:footnote w:type="continuationSeparator" w:id="0">
    <w:p w:rsidR="004C726F" w:rsidRDefault="004C726F" w:rsidP="00D03C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24485A" w:rsidP="00A205EC">
    <w:pPr>
      <w:pStyle w:val="af7"/>
      <w:framePr w:wrap="none" w:vAnchor="text" w:hAnchor="margin" w:xAlign="center" w:y="1"/>
      <w:rPr>
        <w:rStyle w:val="afb"/>
      </w:rPr>
    </w:pPr>
    <w:r>
      <w:rPr>
        <w:rStyle w:val="afb"/>
      </w:rPr>
      <w:fldChar w:fldCharType="begin"/>
    </w:r>
    <w:r w:rsidR="007100F8">
      <w:rPr>
        <w:rStyle w:val="afb"/>
      </w:rPr>
      <w:instrText xml:space="preserve"> PAGE </w:instrText>
    </w:r>
    <w:r>
      <w:rPr>
        <w:rStyle w:val="afb"/>
      </w:rPr>
      <w:fldChar w:fldCharType="separate"/>
    </w:r>
    <w:r w:rsidR="00A70682">
      <w:rPr>
        <w:rStyle w:val="afb"/>
        <w:noProof/>
      </w:rPr>
      <w:t>16</w:t>
    </w:r>
    <w:r>
      <w:rPr>
        <w:rStyle w:val="afb"/>
      </w:rPr>
      <w:fldChar w:fldCharType="end"/>
    </w:r>
  </w:p>
  <w:p w:rsidR="00E90F25" w:rsidRDefault="004C726F">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24485A" w:rsidP="00A205EC">
    <w:pPr>
      <w:pStyle w:val="af7"/>
      <w:framePr w:wrap="none" w:vAnchor="text" w:hAnchor="margin" w:xAlign="center" w:y="1"/>
      <w:rPr>
        <w:rStyle w:val="afb"/>
      </w:rPr>
    </w:pPr>
    <w:r>
      <w:rPr>
        <w:rStyle w:val="afb"/>
      </w:rPr>
      <w:fldChar w:fldCharType="begin"/>
    </w:r>
    <w:r w:rsidR="007100F8">
      <w:rPr>
        <w:rStyle w:val="afb"/>
      </w:rPr>
      <w:instrText xml:space="preserve"> PAGE </w:instrText>
    </w:r>
    <w:r>
      <w:rPr>
        <w:rStyle w:val="afb"/>
      </w:rPr>
      <w:fldChar w:fldCharType="separate"/>
    </w:r>
    <w:r w:rsidR="00F96800">
      <w:rPr>
        <w:rStyle w:val="afb"/>
        <w:noProof/>
      </w:rPr>
      <w:t>2</w:t>
    </w:r>
    <w:r>
      <w:rPr>
        <w:rStyle w:val="afb"/>
      </w:rPr>
      <w:fldChar w:fldCharType="end"/>
    </w:r>
  </w:p>
  <w:p w:rsidR="00E90F25" w:rsidRDefault="004C726F">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03C14"/>
    <w:rsid w:val="00045F68"/>
    <w:rsid w:val="00047BE2"/>
    <w:rsid w:val="00064B1C"/>
    <w:rsid w:val="000D4D94"/>
    <w:rsid w:val="000D6F4B"/>
    <w:rsid w:val="00111BCB"/>
    <w:rsid w:val="00121383"/>
    <w:rsid w:val="001535C2"/>
    <w:rsid w:val="00167AAC"/>
    <w:rsid w:val="00190359"/>
    <w:rsid w:val="00197BD0"/>
    <w:rsid w:val="0024485A"/>
    <w:rsid w:val="00272D06"/>
    <w:rsid w:val="00280B2E"/>
    <w:rsid w:val="002C5847"/>
    <w:rsid w:val="002D6C5C"/>
    <w:rsid w:val="002E7592"/>
    <w:rsid w:val="002F086A"/>
    <w:rsid w:val="002F4C47"/>
    <w:rsid w:val="00301145"/>
    <w:rsid w:val="0032590D"/>
    <w:rsid w:val="00357C4C"/>
    <w:rsid w:val="003770E1"/>
    <w:rsid w:val="003C594E"/>
    <w:rsid w:val="00403A81"/>
    <w:rsid w:val="00472A9B"/>
    <w:rsid w:val="004A1175"/>
    <w:rsid w:val="004B513A"/>
    <w:rsid w:val="004C726F"/>
    <w:rsid w:val="004D1EF3"/>
    <w:rsid w:val="004D678B"/>
    <w:rsid w:val="0050660F"/>
    <w:rsid w:val="005231A8"/>
    <w:rsid w:val="0057154D"/>
    <w:rsid w:val="00583D9F"/>
    <w:rsid w:val="005B1024"/>
    <w:rsid w:val="005F15B2"/>
    <w:rsid w:val="00606233"/>
    <w:rsid w:val="00642426"/>
    <w:rsid w:val="006512F0"/>
    <w:rsid w:val="006545FC"/>
    <w:rsid w:val="00705E9D"/>
    <w:rsid w:val="007100F8"/>
    <w:rsid w:val="008101F1"/>
    <w:rsid w:val="008170CB"/>
    <w:rsid w:val="00834DBF"/>
    <w:rsid w:val="00846691"/>
    <w:rsid w:val="00863BC1"/>
    <w:rsid w:val="008B69B3"/>
    <w:rsid w:val="00906F54"/>
    <w:rsid w:val="00935631"/>
    <w:rsid w:val="0099366E"/>
    <w:rsid w:val="009D07EB"/>
    <w:rsid w:val="009D5C88"/>
    <w:rsid w:val="009E1959"/>
    <w:rsid w:val="009E76DC"/>
    <w:rsid w:val="009F5F77"/>
    <w:rsid w:val="00A27AE4"/>
    <w:rsid w:val="00A3183E"/>
    <w:rsid w:val="00A70682"/>
    <w:rsid w:val="00A842BF"/>
    <w:rsid w:val="00AE0D96"/>
    <w:rsid w:val="00B61F2B"/>
    <w:rsid w:val="00B827CD"/>
    <w:rsid w:val="00C16600"/>
    <w:rsid w:val="00C5569C"/>
    <w:rsid w:val="00CD60C9"/>
    <w:rsid w:val="00CF6460"/>
    <w:rsid w:val="00D022AC"/>
    <w:rsid w:val="00D03C14"/>
    <w:rsid w:val="00D17FCC"/>
    <w:rsid w:val="00D22ADE"/>
    <w:rsid w:val="00D44677"/>
    <w:rsid w:val="00DA1711"/>
    <w:rsid w:val="00DC08C1"/>
    <w:rsid w:val="00E02EA0"/>
    <w:rsid w:val="00E558BB"/>
    <w:rsid w:val="00EB097A"/>
    <w:rsid w:val="00EC7BE4"/>
    <w:rsid w:val="00EF195A"/>
    <w:rsid w:val="00F026C6"/>
    <w:rsid w:val="00F173FB"/>
    <w:rsid w:val="00F96800"/>
    <w:rsid w:val="00FA1E62"/>
    <w:rsid w:val="00FA6C7B"/>
    <w:rsid w:val="00FB4FFF"/>
    <w:rsid w:val="00FE0B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C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C08C1"/>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rsid w:val="00DC08C1"/>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11"/>
    <w:next w:val="a0"/>
    <w:link w:val="30"/>
    <w:qFormat/>
    <w:rsid w:val="00D03C14"/>
    <w:pPr>
      <w:numPr>
        <w:ilvl w:val="2"/>
        <w:numId w:val="1"/>
      </w:numPr>
      <w:spacing w:before="140" w:after="120"/>
      <w:outlineLvl w:val="2"/>
    </w:pPr>
    <w:rPr>
      <w:sz w:val="28"/>
      <w:szCs w:val="28"/>
    </w:rPr>
  </w:style>
  <w:style w:type="paragraph" w:styleId="4">
    <w:name w:val="heading 4"/>
    <w:basedOn w:val="a"/>
    <w:next w:val="a"/>
    <w:link w:val="40"/>
    <w:qFormat/>
    <w:rsid w:val="00D03C14"/>
    <w:pPr>
      <w:keepNext/>
      <w:numPr>
        <w:ilvl w:val="3"/>
        <w:numId w:val="1"/>
      </w:numPr>
      <w:spacing w:before="240" w:after="60"/>
      <w:outlineLvl w:val="3"/>
    </w:pPr>
    <w:rPr>
      <w:b/>
      <w:bCs/>
    </w:rPr>
  </w:style>
  <w:style w:type="paragraph" w:styleId="5">
    <w:name w:val="heading 5"/>
    <w:basedOn w:val="a"/>
    <w:next w:val="6"/>
    <w:link w:val="50"/>
    <w:qFormat/>
    <w:rsid w:val="00D03C14"/>
    <w:pPr>
      <w:numPr>
        <w:ilvl w:val="4"/>
        <w:numId w:val="1"/>
      </w:numPr>
      <w:spacing w:before="480"/>
      <w:jc w:val="center"/>
      <w:outlineLvl w:val="4"/>
    </w:pPr>
    <w:rPr>
      <w:sz w:val="40"/>
      <w:szCs w:val="20"/>
    </w:rPr>
  </w:style>
  <w:style w:type="paragraph" w:styleId="6">
    <w:name w:val="heading 6"/>
    <w:basedOn w:val="a"/>
    <w:next w:val="a"/>
    <w:link w:val="60"/>
    <w:qFormat/>
    <w:rsid w:val="00D03C14"/>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03C14"/>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03C1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03C14"/>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03C14"/>
    <w:rPr>
      <w:rFonts w:ascii="Times New Roman" w:eastAsia="Times New Roman" w:hAnsi="Times New Roman" w:cs="Times New Roman"/>
      <w:b/>
      <w:bCs/>
      <w:lang w:eastAsia="ru-RU"/>
    </w:rPr>
  </w:style>
  <w:style w:type="character" w:customStyle="1" w:styleId="WW8Num1z0">
    <w:name w:val="WW8Num1z0"/>
    <w:rsid w:val="00D03C14"/>
  </w:style>
  <w:style w:type="character" w:customStyle="1" w:styleId="WW8Num1z1">
    <w:name w:val="WW8Num1z1"/>
    <w:rsid w:val="00D03C14"/>
  </w:style>
  <w:style w:type="character" w:customStyle="1" w:styleId="WW8Num1z2">
    <w:name w:val="WW8Num1z2"/>
    <w:rsid w:val="00D03C14"/>
  </w:style>
  <w:style w:type="character" w:customStyle="1" w:styleId="WW8Num1z3">
    <w:name w:val="WW8Num1z3"/>
    <w:rsid w:val="00D03C14"/>
  </w:style>
  <w:style w:type="character" w:customStyle="1" w:styleId="WW8Num1z4">
    <w:name w:val="WW8Num1z4"/>
    <w:rsid w:val="00D03C14"/>
  </w:style>
  <w:style w:type="character" w:customStyle="1" w:styleId="WW8Num1z5">
    <w:name w:val="WW8Num1z5"/>
    <w:rsid w:val="00D03C14"/>
  </w:style>
  <w:style w:type="character" w:customStyle="1" w:styleId="WW8Num1z6">
    <w:name w:val="WW8Num1z6"/>
    <w:rsid w:val="00D03C14"/>
  </w:style>
  <w:style w:type="character" w:customStyle="1" w:styleId="WW8Num1z7">
    <w:name w:val="WW8Num1z7"/>
    <w:rsid w:val="00D03C14"/>
  </w:style>
  <w:style w:type="character" w:customStyle="1" w:styleId="WW8Num1z8">
    <w:name w:val="WW8Num1z8"/>
    <w:rsid w:val="00D03C14"/>
  </w:style>
  <w:style w:type="character" w:customStyle="1" w:styleId="WW8Num2z0">
    <w:name w:val="WW8Num2z0"/>
    <w:rsid w:val="00D03C14"/>
    <w:rPr>
      <w:rFonts w:hint="default"/>
      <w:b w:val="0"/>
      <w:i w:val="0"/>
      <w:color w:val="000000"/>
    </w:rPr>
  </w:style>
  <w:style w:type="character" w:customStyle="1" w:styleId="WW8Num2z1">
    <w:name w:val="WW8Num2z1"/>
    <w:rsid w:val="00D03C14"/>
  </w:style>
  <w:style w:type="character" w:customStyle="1" w:styleId="WW8Num2z2">
    <w:name w:val="WW8Num2z2"/>
    <w:rsid w:val="00D03C14"/>
  </w:style>
  <w:style w:type="character" w:customStyle="1" w:styleId="WW8Num2z3">
    <w:name w:val="WW8Num2z3"/>
    <w:rsid w:val="00D03C14"/>
  </w:style>
  <w:style w:type="character" w:customStyle="1" w:styleId="WW8Num2z4">
    <w:name w:val="WW8Num2z4"/>
    <w:rsid w:val="00D03C14"/>
  </w:style>
  <w:style w:type="character" w:customStyle="1" w:styleId="WW8Num2z5">
    <w:name w:val="WW8Num2z5"/>
    <w:rsid w:val="00D03C14"/>
  </w:style>
  <w:style w:type="character" w:customStyle="1" w:styleId="WW8Num2z6">
    <w:name w:val="WW8Num2z6"/>
    <w:rsid w:val="00D03C14"/>
  </w:style>
  <w:style w:type="character" w:customStyle="1" w:styleId="WW8Num2z7">
    <w:name w:val="WW8Num2z7"/>
    <w:rsid w:val="00D03C14"/>
  </w:style>
  <w:style w:type="character" w:customStyle="1" w:styleId="WW8Num2z8">
    <w:name w:val="WW8Num2z8"/>
    <w:rsid w:val="00D03C14"/>
  </w:style>
  <w:style w:type="character" w:customStyle="1" w:styleId="WW8Num3z0">
    <w:name w:val="WW8Num3z0"/>
    <w:rsid w:val="00D03C14"/>
    <w:rPr>
      <w:rFonts w:hint="default"/>
    </w:rPr>
  </w:style>
  <w:style w:type="character" w:customStyle="1" w:styleId="WW8Num3z1">
    <w:name w:val="WW8Num3z1"/>
    <w:rsid w:val="00D03C14"/>
  </w:style>
  <w:style w:type="character" w:customStyle="1" w:styleId="WW8Num3z2">
    <w:name w:val="WW8Num3z2"/>
    <w:rsid w:val="00D03C14"/>
  </w:style>
  <w:style w:type="character" w:customStyle="1" w:styleId="WW8Num3z3">
    <w:name w:val="WW8Num3z3"/>
    <w:rsid w:val="00D03C14"/>
  </w:style>
  <w:style w:type="character" w:customStyle="1" w:styleId="WW8Num3z4">
    <w:name w:val="WW8Num3z4"/>
    <w:rsid w:val="00D03C14"/>
  </w:style>
  <w:style w:type="character" w:customStyle="1" w:styleId="WW8Num3z5">
    <w:name w:val="WW8Num3z5"/>
    <w:rsid w:val="00D03C14"/>
  </w:style>
  <w:style w:type="character" w:customStyle="1" w:styleId="WW8Num3z6">
    <w:name w:val="WW8Num3z6"/>
    <w:rsid w:val="00D03C14"/>
  </w:style>
  <w:style w:type="character" w:customStyle="1" w:styleId="WW8Num3z7">
    <w:name w:val="WW8Num3z7"/>
    <w:rsid w:val="00D03C14"/>
  </w:style>
  <w:style w:type="character" w:customStyle="1" w:styleId="WW8Num3z8">
    <w:name w:val="WW8Num3z8"/>
    <w:rsid w:val="00D03C14"/>
  </w:style>
  <w:style w:type="character" w:customStyle="1" w:styleId="WW8Num4z0">
    <w:name w:val="WW8Num4z0"/>
    <w:rsid w:val="00D03C14"/>
    <w:rPr>
      <w:rFonts w:hint="default"/>
    </w:rPr>
  </w:style>
  <w:style w:type="character" w:customStyle="1" w:styleId="WW8Num5z0">
    <w:name w:val="WW8Num5z0"/>
    <w:rsid w:val="00D03C14"/>
    <w:rPr>
      <w:rFonts w:hint="default"/>
    </w:rPr>
  </w:style>
  <w:style w:type="character" w:customStyle="1" w:styleId="12">
    <w:name w:val="Основной шрифт абзаца1"/>
    <w:rsid w:val="00D03C14"/>
  </w:style>
  <w:style w:type="character" w:customStyle="1" w:styleId="a4">
    <w:name w:val="Текст выноски Знак"/>
    <w:rsid w:val="00D03C14"/>
    <w:rPr>
      <w:rFonts w:ascii="Tahoma" w:hAnsi="Tahoma" w:cs="Tahoma"/>
      <w:sz w:val="16"/>
      <w:szCs w:val="16"/>
    </w:rPr>
  </w:style>
  <w:style w:type="character" w:styleId="a5">
    <w:name w:val="Hyperlink"/>
    <w:rsid w:val="00D03C14"/>
    <w:rPr>
      <w:color w:val="0000FF"/>
      <w:u w:val="single"/>
    </w:rPr>
  </w:style>
  <w:style w:type="character" w:customStyle="1" w:styleId="a6">
    <w:name w:val="Гипертекстовая ссылка"/>
    <w:rsid w:val="00D03C14"/>
    <w:rPr>
      <w:rFonts w:cs="Times New Roman"/>
      <w:color w:val="106BBE"/>
    </w:rPr>
  </w:style>
  <w:style w:type="character" w:customStyle="1" w:styleId="a7">
    <w:name w:val="Схема документа Знак"/>
    <w:rsid w:val="00D03C14"/>
    <w:rPr>
      <w:rFonts w:ascii="Tahoma" w:hAnsi="Tahoma" w:cs="Tahoma"/>
      <w:sz w:val="16"/>
      <w:szCs w:val="16"/>
    </w:rPr>
  </w:style>
  <w:style w:type="character" w:customStyle="1" w:styleId="a8">
    <w:name w:val="Название Знак"/>
    <w:rsid w:val="00D03C14"/>
    <w:rPr>
      <w:b/>
      <w:bCs/>
      <w:sz w:val="28"/>
      <w:szCs w:val="24"/>
    </w:rPr>
  </w:style>
  <w:style w:type="character" w:customStyle="1" w:styleId="a9">
    <w:name w:val="Подзаголовок Знак"/>
    <w:rsid w:val="00D03C14"/>
    <w:rPr>
      <w:b/>
      <w:sz w:val="28"/>
    </w:rPr>
  </w:style>
  <w:style w:type="character" w:customStyle="1" w:styleId="aa">
    <w:name w:val="Текст сноски Знак"/>
    <w:basedOn w:val="12"/>
    <w:rsid w:val="00D03C14"/>
  </w:style>
  <w:style w:type="character" w:customStyle="1" w:styleId="ab">
    <w:name w:val="Символ сноски"/>
    <w:rsid w:val="00D03C14"/>
    <w:rPr>
      <w:vertAlign w:val="superscript"/>
    </w:rPr>
  </w:style>
  <w:style w:type="character" w:styleId="ac">
    <w:name w:val="FollowedHyperlink"/>
    <w:rsid w:val="00D03C14"/>
    <w:rPr>
      <w:color w:val="800000"/>
      <w:u w:val="single"/>
    </w:rPr>
  </w:style>
  <w:style w:type="paragraph" w:customStyle="1" w:styleId="11">
    <w:name w:val="Заголовок1"/>
    <w:basedOn w:val="a"/>
    <w:next w:val="a0"/>
    <w:rsid w:val="00D03C14"/>
    <w:pPr>
      <w:jc w:val="center"/>
    </w:pPr>
    <w:rPr>
      <w:b/>
      <w:bCs/>
    </w:rPr>
  </w:style>
  <w:style w:type="paragraph" w:styleId="a0">
    <w:name w:val="Body Text"/>
    <w:basedOn w:val="a"/>
    <w:link w:val="ad"/>
    <w:rsid w:val="00D03C14"/>
    <w:pPr>
      <w:ind w:right="-483"/>
      <w:jc w:val="both"/>
    </w:pPr>
    <w:rPr>
      <w:b/>
      <w:bCs/>
    </w:rPr>
  </w:style>
  <w:style w:type="character" w:customStyle="1" w:styleId="ad">
    <w:name w:val="Основной текст Знак"/>
    <w:basedOn w:val="a1"/>
    <w:link w:val="a0"/>
    <w:rsid w:val="00D03C14"/>
    <w:rPr>
      <w:rFonts w:ascii="Times New Roman" w:eastAsia="Times New Roman" w:hAnsi="Times New Roman" w:cs="Times New Roman"/>
      <w:b/>
      <w:bCs/>
      <w:sz w:val="24"/>
      <w:szCs w:val="24"/>
      <w:lang w:eastAsia="ru-RU"/>
    </w:rPr>
  </w:style>
  <w:style w:type="paragraph" w:styleId="ae">
    <w:name w:val="List"/>
    <w:basedOn w:val="a0"/>
    <w:rsid w:val="00D03C14"/>
    <w:rPr>
      <w:rFonts w:cs="Droid Sans Devanagari"/>
    </w:rPr>
  </w:style>
  <w:style w:type="paragraph" w:styleId="af">
    <w:name w:val="caption"/>
    <w:basedOn w:val="a"/>
    <w:qFormat/>
    <w:rsid w:val="00D03C14"/>
    <w:pPr>
      <w:suppressLineNumbers/>
      <w:spacing w:before="120" w:after="120"/>
    </w:pPr>
    <w:rPr>
      <w:rFonts w:cs="Droid Sans Devanagari"/>
      <w:i/>
      <w:iCs/>
    </w:rPr>
  </w:style>
  <w:style w:type="paragraph" w:customStyle="1" w:styleId="13">
    <w:name w:val="Указатель1"/>
    <w:basedOn w:val="a"/>
    <w:rsid w:val="00D03C14"/>
    <w:pPr>
      <w:suppressLineNumbers/>
    </w:pPr>
    <w:rPr>
      <w:rFonts w:cs="Droid Sans Devanagari"/>
    </w:rPr>
  </w:style>
  <w:style w:type="paragraph" w:customStyle="1" w:styleId="ConsNonformat">
    <w:name w:val="ConsNonformat"/>
    <w:rsid w:val="00D03C14"/>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03C14"/>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03C14"/>
    <w:rPr>
      <w:rFonts w:ascii="Verdana" w:hAnsi="Verdana" w:cs="Verdana"/>
      <w:sz w:val="20"/>
      <w:szCs w:val="20"/>
      <w:lang w:val="en-US"/>
    </w:rPr>
  </w:style>
  <w:style w:type="paragraph" w:styleId="af1">
    <w:name w:val="No Spacing"/>
    <w:uiPriority w:val="1"/>
    <w:qFormat/>
    <w:rsid w:val="00D03C14"/>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03C14"/>
    <w:rPr>
      <w:rFonts w:ascii="Tahoma" w:hAnsi="Tahoma" w:cs="Tahoma"/>
      <w:sz w:val="16"/>
      <w:szCs w:val="16"/>
    </w:rPr>
  </w:style>
  <w:style w:type="character" w:customStyle="1" w:styleId="14">
    <w:name w:val="Текст выноски Знак1"/>
    <w:basedOn w:val="a1"/>
    <w:link w:val="af2"/>
    <w:rsid w:val="00D03C14"/>
    <w:rPr>
      <w:rFonts w:ascii="Tahoma" w:eastAsia="Times New Roman" w:hAnsi="Tahoma" w:cs="Tahoma"/>
      <w:sz w:val="16"/>
      <w:szCs w:val="16"/>
      <w:lang w:eastAsia="ru-RU"/>
    </w:rPr>
  </w:style>
  <w:style w:type="paragraph" w:customStyle="1" w:styleId="ConsTitle">
    <w:name w:val="ConsTitle"/>
    <w:rsid w:val="00D03C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1"/>
    <w:rsid w:val="00D03C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03C14"/>
    <w:pPr>
      <w:suppressAutoHyphens/>
      <w:spacing w:before="280" w:after="280"/>
    </w:pPr>
    <w:rPr>
      <w:rFonts w:ascii="Tahoma" w:hAnsi="Tahoma" w:cs="Tahoma"/>
      <w:sz w:val="20"/>
      <w:szCs w:val="20"/>
      <w:lang w:val="en-US"/>
    </w:rPr>
  </w:style>
  <w:style w:type="paragraph" w:customStyle="1" w:styleId="s1">
    <w:name w:val="s_1"/>
    <w:basedOn w:val="a"/>
    <w:rsid w:val="00D03C14"/>
    <w:pPr>
      <w:ind w:firstLine="720"/>
      <w:jc w:val="both"/>
    </w:pPr>
    <w:rPr>
      <w:rFonts w:ascii="Arial" w:hAnsi="Arial" w:cs="Arial"/>
      <w:sz w:val="26"/>
      <w:szCs w:val="26"/>
    </w:rPr>
  </w:style>
  <w:style w:type="paragraph" w:customStyle="1" w:styleId="15">
    <w:name w:val="Схема документа1"/>
    <w:basedOn w:val="a"/>
    <w:rsid w:val="00D03C14"/>
    <w:rPr>
      <w:rFonts w:ascii="Tahoma" w:hAnsi="Tahoma" w:cs="Tahoma"/>
      <w:sz w:val="16"/>
      <w:szCs w:val="16"/>
    </w:rPr>
  </w:style>
  <w:style w:type="paragraph" w:customStyle="1" w:styleId="af4">
    <w:name w:val="Текст в заданном формате"/>
    <w:basedOn w:val="a"/>
    <w:rsid w:val="00D03C14"/>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03C14"/>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03C14"/>
    <w:pPr>
      <w:jc w:val="center"/>
    </w:pPr>
    <w:rPr>
      <w:b/>
      <w:szCs w:val="20"/>
    </w:rPr>
  </w:style>
  <w:style w:type="character" w:customStyle="1" w:styleId="17">
    <w:name w:val="Подзаголовок Знак1"/>
    <w:basedOn w:val="a1"/>
    <w:link w:val="af5"/>
    <w:rsid w:val="00D03C14"/>
    <w:rPr>
      <w:rFonts w:ascii="Times New Roman" w:eastAsia="Times New Roman" w:hAnsi="Times New Roman" w:cs="Times New Roman"/>
      <w:b/>
      <w:sz w:val="24"/>
      <w:szCs w:val="20"/>
      <w:lang w:eastAsia="ru-RU"/>
    </w:rPr>
  </w:style>
  <w:style w:type="paragraph" w:styleId="af6">
    <w:name w:val="footnote text"/>
    <w:basedOn w:val="a"/>
    <w:link w:val="18"/>
    <w:rsid w:val="00D03C14"/>
    <w:rPr>
      <w:sz w:val="20"/>
      <w:szCs w:val="20"/>
    </w:rPr>
  </w:style>
  <w:style w:type="character" w:customStyle="1" w:styleId="18">
    <w:name w:val="Текст сноски Знак1"/>
    <w:basedOn w:val="a1"/>
    <w:link w:val="af6"/>
    <w:rsid w:val="00D03C14"/>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03C14"/>
    <w:pPr>
      <w:tabs>
        <w:tab w:val="center" w:pos="4677"/>
        <w:tab w:val="right" w:pos="9355"/>
      </w:tabs>
    </w:pPr>
  </w:style>
  <w:style w:type="character" w:customStyle="1" w:styleId="af8">
    <w:name w:val="Верхний колонтитул Знак"/>
    <w:basedOn w:val="a1"/>
    <w:link w:val="af7"/>
    <w:uiPriority w:val="99"/>
    <w:rsid w:val="00D03C14"/>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03C14"/>
    <w:pPr>
      <w:tabs>
        <w:tab w:val="center" w:pos="4677"/>
        <w:tab w:val="right" w:pos="9355"/>
      </w:tabs>
    </w:pPr>
  </w:style>
  <w:style w:type="character" w:customStyle="1" w:styleId="afa">
    <w:name w:val="Нижний колонтитул Знак"/>
    <w:basedOn w:val="a1"/>
    <w:link w:val="af9"/>
    <w:uiPriority w:val="99"/>
    <w:rsid w:val="00D03C14"/>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03C14"/>
  </w:style>
  <w:style w:type="character" w:styleId="afc">
    <w:name w:val="annotation reference"/>
    <w:uiPriority w:val="99"/>
    <w:semiHidden/>
    <w:unhideWhenUsed/>
    <w:rsid w:val="00D03C14"/>
    <w:rPr>
      <w:sz w:val="16"/>
      <w:szCs w:val="16"/>
    </w:rPr>
  </w:style>
  <w:style w:type="paragraph" w:styleId="afd">
    <w:name w:val="annotation text"/>
    <w:basedOn w:val="a"/>
    <w:link w:val="afe"/>
    <w:uiPriority w:val="99"/>
    <w:unhideWhenUsed/>
    <w:rsid w:val="00D03C14"/>
    <w:rPr>
      <w:sz w:val="20"/>
      <w:szCs w:val="20"/>
    </w:rPr>
  </w:style>
  <w:style w:type="character" w:customStyle="1" w:styleId="afe">
    <w:name w:val="Текст примечания Знак"/>
    <w:basedOn w:val="a1"/>
    <w:link w:val="afd"/>
    <w:uiPriority w:val="99"/>
    <w:rsid w:val="00D03C14"/>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03C14"/>
    <w:rPr>
      <w:b/>
      <w:bCs/>
    </w:rPr>
  </w:style>
  <w:style w:type="character" w:customStyle="1" w:styleId="aff0">
    <w:name w:val="Тема примечания Знак"/>
    <w:basedOn w:val="afe"/>
    <w:link w:val="aff"/>
    <w:uiPriority w:val="99"/>
    <w:semiHidden/>
    <w:rsid w:val="00D03C14"/>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03C14"/>
  </w:style>
  <w:style w:type="paragraph" w:styleId="21">
    <w:name w:val="Body Text 2"/>
    <w:basedOn w:val="a"/>
    <w:link w:val="22"/>
    <w:uiPriority w:val="99"/>
    <w:unhideWhenUsed/>
    <w:rsid w:val="00D03C14"/>
    <w:pPr>
      <w:spacing w:after="120" w:line="480" w:lineRule="auto"/>
    </w:pPr>
  </w:style>
  <w:style w:type="character" w:customStyle="1" w:styleId="22">
    <w:name w:val="Основной текст 2 Знак"/>
    <w:basedOn w:val="a1"/>
    <w:link w:val="21"/>
    <w:uiPriority w:val="99"/>
    <w:rsid w:val="00D03C14"/>
    <w:rPr>
      <w:rFonts w:ascii="Times New Roman" w:eastAsia="Times New Roman" w:hAnsi="Times New Roman" w:cs="Times New Roman"/>
      <w:sz w:val="24"/>
      <w:szCs w:val="24"/>
      <w:lang w:eastAsia="ru-RU"/>
    </w:rPr>
  </w:style>
  <w:style w:type="paragraph" w:customStyle="1" w:styleId="s22">
    <w:name w:val="s_22"/>
    <w:basedOn w:val="a"/>
    <w:rsid w:val="00D03C14"/>
    <w:pPr>
      <w:spacing w:before="100" w:beforeAutospacing="1" w:after="100" w:afterAutospacing="1"/>
    </w:pPr>
  </w:style>
  <w:style w:type="paragraph" w:customStyle="1" w:styleId="s15">
    <w:name w:val="s_15"/>
    <w:basedOn w:val="a"/>
    <w:rsid w:val="00D03C14"/>
    <w:pPr>
      <w:spacing w:before="100" w:beforeAutospacing="1" w:after="100" w:afterAutospacing="1"/>
    </w:pPr>
  </w:style>
  <w:style w:type="character" w:customStyle="1" w:styleId="s10">
    <w:name w:val="s_10"/>
    <w:basedOn w:val="a1"/>
    <w:rsid w:val="00D03C14"/>
  </w:style>
  <w:style w:type="paragraph" w:styleId="aff1">
    <w:name w:val="Revision"/>
    <w:hidden/>
    <w:uiPriority w:val="99"/>
    <w:semiHidden/>
    <w:rsid w:val="00D03C14"/>
    <w:pPr>
      <w:spacing w:after="0" w:line="240" w:lineRule="auto"/>
    </w:pPr>
    <w:rPr>
      <w:rFonts w:ascii="Times New Roman" w:eastAsia="Times New Roman" w:hAnsi="Times New Roman" w:cs="Times New Roman"/>
      <w:sz w:val="24"/>
      <w:szCs w:val="24"/>
      <w:lang w:eastAsia="ru-RU"/>
    </w:rPr>
  </w:style>
  <w:style w:type="character" w:styleId="aff2">
    <w:name w:val="footnote reference"/>
    <w:uiPriority w:val="99"/>
    <w:semiHidden/>
    <w:unhideWhenUsed/>
    <w:rsid w:val="00D03C14"/>
    <w:rPr>
      <w:vertAlign w:val="superscript"/>
    </w:rPr>
  </w:style>
  <w:style w:type="character" w:customStyle="1" w:styleId="10">
    <w:name w:val="Заголовок 1 Знак"/>
    <w:basedOn w:val="a1"/>
    <w:link w:val="1"/>
    <w:uiPriority w:val="9"/>
    <w:rsid w:val="00DC08C1"/>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1"/>
    <w:link w:val="2"/>
    <w:uiPriority w:val="9"/>
    <w:semiHidden/>
    <w:rsid w:val="00DC08C1"/>
    <w:rPr>
      <w:rFonts w:asciiTheme="majorHAnsi" w:eastAsiaTheme="majorEastAsia" w:hAnsiTheme="majorHAnsi" w:cstheme="majorBidi"/>
      <w:b/>
      <w:bCs/>
      <w:color w:val="4472C4" w:themeColor="accent1"/>
      <w:sz w:val="26"/>
      <w:szCs w:val="26"/>
      <w:lang w:eastAsia="ru-RU"/>
    </w:rPr>
  </w:style>
  <w:style w:type="character" w:customStyle="1" w:styleId="ConsPlusNormal1">
    <w:name w:val="ConsPlusNormal1"/>
    <w:link w:val="ConsPlusNormal"/>
    <w:locked/>
    <w:rsid w:val="003770E1"/>
    <w:rPr>
      <w:rFonts w:ascii="Arial" w:eastAsia="Times New Roman" w:hAnsi="Arial" w:cs="Arial"/>
      <w:sz w:val="20"/>
      <w:szCs w:val="20"/>
      <w:lang w:eastAsia="zh-CN"/>
    </w:rPr>
  </w:style>
  <w:style w:type="paragraph" w:styleId="aff3">
    <w:name w:val="Normal (Web)"/>
    <w:basedOn w:val="a"/>
    <w:uiPriority w:val="99"/>
    <w:semiHidden/>
    <w:unhideWhenUsed/>
    <w:rsid w:val="00111BC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864318960">
      <w:bodyDiv w:val="1"/>
      <w:marLeft w:val="0"/>
      <w:marRight w:val="0"/>
      <w:marTop w:val="0"/>
      <w:marBottom w:val="0"/>
      <w:divBdr>
        <w:top w:val="none" w:sz="0" w:space="0" w:color="auto"/>
        <w:left w:val="none" w:sz="0" w:space="0" w:color="auto"/>
        <w:bottom w:val="none" w:sz="0" w:space="0" w:color="auto"/>
        <w:right w:val="none" w:sz="0" w:space="0" w:color="auto"/>
      </w:divBdr>
    </w:div>
    <w:div w:id="1919824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1B37D-D569-41AE-8EAA-89F74A52B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583</Words>
  <Characters>3325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Gl_Buh</cp:lastModifiedBy>
  <cp:revision>13</cp:revision>
  <cp:lastPrinted>2021-11-19T11:16:00Z</cp:lastPrinted>
  <dcterms:created xsi:type="dcterms:W3CDTF">2021-12-23T04:56:00Z</dcterms:created>
  <dcterms:modified xsi:type="dcterms:W3CDTF">2022-02-03T06:34:00Z</dcterms:modified>
</cp:coreProperties>
</file>