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07" w:rsidRDefault="00107DEE" w:rsidP="00D149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-491490</wp:posOffset>
            </wp:positionV>
            <wp:extent cx="542925" cy="990600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D33">
        <w:rPr>
          <w:sz w:val="28"/>
          <w:szCs w:val="28"/>
        </w:rPr>
        <w:t xml:space="preserve"> </w:t>
      </w:r>
    </w:p>
    <w:p w:rsidR="00D1496D" w:rsidRDefault="00D1496D" w:rsidP="008B5BE4">
      <w:pPr>
        <w:rPr>
          <w:sz w:val="28"/>
          <w:szCs w:val="28"/>
        </w:rPr>
      </w:pPr>
    </w:p>
    <w:p w:rsidR="008B5BE4" w:rsidRDefault="008B5BE4" w:rsidP="00107DEE">
      <w:pPr>
        <w:rPr>
          <w:sz w:val="28"/>
          <w:szCs w:val="28"/>
        </w:rPr>
      </w:pPr>
    </w:p>
    <w:p w:rsidR="00D1496D" w:rsidRDefault="00CA10FD" w:rsidP="00107D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НИКОЛЬСКОГО</w:t>
      </w:r>
      <w:r w:rsidR="00D1496D">
        <w:rPr>
          <w:b/>
          <w:bCs/>
          <w:sz w:val="28"/>
          <w:szCs w:val="28"/>
        </w:rPr>
        <w:t xml:space="preserve"> СЕЛЬСКОГО ПОСЕЛЕНИЯ</w:t>
      </w:r>
    </w:p>
    <w:p w:rsidR="00D1496D" w:rsidRDefault="00D1496D" w:rsidP="00D149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D1496D" w:rsidRDefault="00D1496D" w:rsidP="00D1496D">
      <w:pPr>
        <w:jc w:val="center"/>
        <w:rPr>
          <w:sz w:val="28"/>
          <w:szCs w:val="28"/>
        </w:rPr>
      </w:pPr>
    </w:p>
    <w:p w:rsidR="00D1496D" w:rsidRDefault="00D1496D" w:rsidP="00D1496D">
      <w:pPr>
        <w:jc w:val="center"/>
        <w:rPr>
          <w:b/>
          <w:bCs/>
          <w:spacing w:val="40"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ПОСТАНОВЛЕНИЕ</w:t>
      </w:r>
    </w:p>
    <w:p w:rsidR="00121B2C" w:rsidRDefault="00121B2C" w:rsidP="008B5BE4">
      <w:pPr>
        <w:rPr>
          <w:b/>
          <w:bCs/>
          <w:spacing w:val="40"/>
          <w:sz w:val="28"/>
          <w:szCs w:val="28"/>
        </w:rPr>
      </w:pPr>
    </w:p>
    <w:p w:rsidR="00121B2C" w:rsidRPr="00B06E29" w:rsidRDefault="00C51867" w:rsidP="00121B2C">
      <w:pPr>
        <w:jc w:val="center"/>
        <w:rPr>
          <w:bCs/>
          <w:sz w:val="28"/>
          <w:szCs w:val="28"/>
        </w:rPr>
      </w:pPr>
      <w:r>
        <w:rPr>
          <w:bCs/>
          <w:spacing w:val="40"/>
          <w:sz w:val="28"/>
          <w:szCs w:val="28"/>
        </w:rPr>
        <w:t>12</w:t>
      </w:r>
      <w:r w:rsidR="002E0469">
        <w:rPr>
          <w:bCs/>
          <w:spacing w:val="40"/>
          <w:sz w:val="28"/>
          <w:szCs w:val="28"/>
        </w:rPr>
        <w:t xml:space="preserve"> </w:t>
      </w:r>
      <w:r>
        <w:rPr>
          <w:bCs/>
          <w:spacing w:val="40"/>
          <w:sz w:val="28"/>
          <w:szCs w:val="28"/>
        </w:rPr>
        <w:t>апреля</w:t>
      </w:r>
      <w:r w:rsidR="008B5BE4">
        <w:rPr>
          <w:bCs/>
          <w:spacing w:val="40"/>
          <w:sz w:val="28"/>
          <w:szCs w:val="28"/>
        </w:rPr>
        <w:t xml:space="preserve"> </w:t>
      </w:r>
      <w:r w:rsidR="00B06E29" w:rsidRPr="00B06E29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1 года №28</w:t>
      </w:r>
    </w:p>
    <w:p w:rsidR="00D1496D" w:rsidRDefault="00D1496D" w:rsidP="008B5BE4">
      <w:pPr>
        <w:rPr>
          <w:b/>
          <w:bCs/>
          <w:spacing w:val="40"/>
          <w:sz w:val="28"/>
          <w:szCs w:val="28"/>
        </w:rPr>
      </w:pPr>
    </w:p>
    <w:p w:rsidR="00A97784" w:rsidRPr="00482051" w:rsidRDefault="00C51867" w:rsidP="00791A56">
      <w:pPr>
        <w:tabs>
          <w:tab w:val="left" w:pos="900"/>
        </w:tabs>
        <w:ind w:right="3826"/>
        <w:rPr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 внесении изменений в</w:t>
      </w:r>
      <w:r w:rsidR="00CA10FD" w:rsidRPr="00482051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  <w:lang w:eastAsia="en-US"/>
        </w:rPr>
        <w:t>муниципальную</w:t>
      </w:r>
      <w:proofErr w:type="gramEnd"/>
    </w:p>
    <w:p w:rsidR="00D10A01" w:rsidRPr="00482051" w:rsidRDefault="00C51867" w:rsidP="008B5BE4">
      <w:pPr>
        <w:tabs>
          <w:tab w:val="left" w:pos="90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  <w:lang w:eastAsia="en-US"/>
        </w:rPr>
        <w:t>программу</w:t>
      </w:r>
      <w:r w:rsidR="00A97784" w:rsidRPr="00482051">
        <w:rPr>
          <w:b/>
          <w:sz w:val="28"/>
          <w:szCs w:val="28"/>
        </w:rPr>
        <w:t xml:space="preserve"> </w:t>
      </w:r>
      <w:r w:rsidR="00D1496D" w:rsidRPr="00482051">
        <w:rPr>
          <w:b/>
          <w:sz w:val="28"/>
          <w:szCs w:val="28"/>
        </w:rPr>
        <w:t>«Развитие малого</w:t>
      </w:r>
      <w:r w:rsidR="00A7502A" w:rsidRPr="00482051">
        <w:rPr>
          <w:b/>
          <w:sz w:val="28"/>
          <w:szCs w:val="28"/>
        </w:rPr>
        <w:t xml:space="preserve"> и среднего </w:t>
      </w:r>
      <w:r w:rsidR="00D1496D" w:rsidRPr="00482051">
        <w:rPr>
          <w:b/>
          <w:sz w:val="28"/>
          <w:szCs w:val="28"/>
        </w:rPr>
        <w:t>предпринимательства на</w:t>
      </w:r>
      <w:r w:rsidR="008B5BE4" w:rsidRPr="00482051">
        <w:rPr>
          <w:b/>
          <w:sz w:val="28"/>
          <w:szCs w:val="28"/>
        </w:rPr>
        <w:t xml:space="preserve"> </w:t>
      </w:r>
      <w:r w:rsidR="00D1496D" w:rsidRPr="00482051">
        <w:rPr>
          <w:b/>
          <w:sz w:val="28"/>
          <w:szCs w:val="28"/>
        </w:rPr>
        <w:t>территории муниципального</w:t>
      </w:r>
      <w:r w:rsidR="008B5BE4" w:rsidRPr="00482051">
        <w:rPr>
          <w:b/>
          <w:sz w:val="28"/>
          <w:szCs w:val="28"/>
        </w:rPr>
        <w:t xml:space="preserve"> </w:t>
      </w:r>
      <w:r w:rsidR="00D1496D" w:rsidRPr="00482051">
        <w:rPr>
          <w:b/>
          <w:sz w:val="28"/>
          <w:szCs w:val="28"/>
        </w:rPr>
        <w:t xml:space="preserve">образования </w:t>
      </w:r>
      <w:r w:rsidR="00CA10FD" w:rsidRPr="00482051">
        <w:rPr>
          <w:b/>
          <w:sz w:val="28"/>
          <w:szCs w:val="28"/>
        </w:rPr>
        <w:t>Никольского сельского</w:t>
      </w:r>
      <w:r w:rsidR="00B06E29" w:rsidRPr="00482051">
        <w:rPr>
          <w:b/>
          <w:sz w:val="28"/>
          <w:szCs w:val="28"/>
        </w:rPr>
        <w:t xml:space="preserve"> поселения</w:t>
      </w:r>
      <w:r w:rsidR="00D1496D" w:rsidRPr="00482051">
        <w:rPr>
          <w:b/>
          <w:sz w:val="28"/>
          <w:szCs w:val="28"/>
        </w:rPr>
        <w:t xml:space="preserve"> Гагаринского р</w:t>
      </w:r>
      <w:r w:rsidR="00CA10FD" w:rsidRPr="00482051">
        <w:rPr>
          <w:b/>
          <w:sz w:val="28"/>
          <w:szCs w:val="28"/>
        </w:rPr>
        <w:t>айона Смоленской области на 202</w:t>
      </w:r>
      <w:r w:rsidR="008B5BE4" w:rsidRPr="00482051">
        <w:rPr>
          <w:b/>
          <w:sz w:val="28"/>
          <w:szCs w:val="28"/>
        </w:rPr>
        <w:t>1</w:t>
      </w:r>
      <w:r w:rsidR="00CA10FD" w:rsidRPr="00482051">
        <w:rPr>
          <w:b/>
          <w:sz w:val="28"/>
          <w:szCs w:val="28"/>
        </w:rPr>
        <w:t xml:space="preserve"> – 202</w:t>
      </w:r>
      <w:r w:rsidR="008B5BE4" w:rsidRPr="00482051">
        <w:rPr>
          <w:b/>
          <w:sz w:val="28"/>
          <w:szCs w:val="28"/>
        </w:rPr>
        <w:t>3</w:t>
      </w:r>
      <w:r w:rsidR="00D1496D" w:rsidRPr="00482051">
        <w:rPr>
          <w:b/>
          <w:sz w:val="28"/>
          <w:szCs w:val="28"/>
        </w:rPr>
        <w:t xml:space="preserve"> годы</w:t>
      </w:r>
      <w:r w:rsidR="00CA10FD" w:rsidRPr="0048205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, утвержденную постановлением Администрации Никольского сельского поселения Гагаринского района Смоленской области от 13.01.2021 № 5</w:t>
      </w:r>
    </w:p>
    <w:p w:rsidR="00300F07" w:rsidRDefault="00300F07" w:rsidP="00A97784">
      <w:pPr>
        <w:ind w:right="4535"/>
        <w:rPr>
          <w:sz w:val="28"/>
          <w:szCs w:val="28"/>
        </w:rPr>
      </w:pPr>
    </w:p>
    <w:p w:rsidR="00D1496D" w:rsidRDefault="008B5BE4" w:rsidP="00D1496D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  <w:r w:rsidRPr="008B5BE4">
        <w:rPr>
          <w:sz w:val="28"/>
          <w:szCs w:val="28"/>
        </w:rPr>
        <w:t>Руководствуясь статьей 179 Бюджетного кодекса Российской Федерации</w:t>
      </w:r>
      <w:r>
        <w:rPr>
          <w:sz w:val="28"/>
          <w:szCs w:val="28"/>
        </w:rPr>
        <w:t>,</w:t>
      </w:r>
      <w:r w:rsidR="00D1496D">
        <w:rPr>
          <w:sz w:val="28"/>
          <w:szCs w:val="28"/>
        </w:rPr>
        <w:t xml:space="preserve"> Федеральным законом от 24.07.2007 №209-ФЗ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</w:t>
      </w:r>
      <w:r w:rsidR="00C51867">
        <w:rPr>
          <w:sz w:val="28"/>
          <w:szCs w:val="28"/>
        </w:rPr>
        <w:t xml:space="preserve">законом </w:t>
      </w:r>
      <w:proofErr w:type="gramStart"/>
      <w:r w:rsidR="00C51867">
        <w:rPr>
          <w:sz w:val="28"/>
          <w:szCs w:val="28"/>
        </w:rPr>
        <w:t xml:space="preserve">Смоленской области от 28.05.2020 № 78-з «О введении в действие специального налогового режима «Налог на профессиональный доход» на территории Смоленской области, </w:t>
      </w:r>
      <w:r w:rsidRPr="008B5BE4">
        <w:rPr>
          <w:sz w:val="28"/>
          <w:szCs w:val="28"/>
        </w:rPr>
        <w:t xml:space="preserve">Решением Совета депутатов Никольского сельского поселения Гагаринского района Смоленской области от 22.12.2020 № 52 «О бюджете муниципального образования Никольское сельское поселение Гагаринского района Смоленской области на 2021 год и на плановый период 2022 и 2023 годов», </w:t>
      </w:r>
      <w:r w:rsidR="00C51867">
        <w:rPr>
          <w:sz w:val="28"/>
          <w:szCs w:val="28"/>
        </w:rPr>
        <w:t xml:space="preserve"> рассмотрев протест прокуратуры, </w:t>
      </w:r>
      <w:r w:rsidRPr="008B5BE4">
        <w:rPr>
          <w:sz w:val="28"/>
          <w:szCs w:val="28"/>
        </w:rPr>
        <w:t>в соответствии</w:t>
      </w:r>
      <w:proofErr w:type="gramEnd"/>
      <w:r w:rsidRPr="008B5BE4">
        <w:rPr>
          <w:sz w:val="28"/>
          <w:szCs w:val="28"/>
        </w:rPr>
        <w:t xml:space="preserve">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8B5BE4" w:rsidRDefault="008B5BE4" w:rsidP="00D1496D">
      <w:pPr>
        <w:tabs>
          <w:tab w:val="left" w:pos="0"/>
        </w:tabs>
        <w:ind w:right="-6" w:firstLine="709"/>
        <w:jc w:val="both"/>
        <w:rPr>
          <w:sz w:val="28"/>
          <w:szCs w:val="28"/>
        </w:rPr>
      </w:pPr>
    </w:p>
    <w:p w:rsidR="00CA10FD" w:rsidRPr="00482051" w:rsidRDefault="00CA10FD" w:rsidP="008B5BE4">
      <w:pPr>
        <w:jc w:val="both"/>
        <w:rPr>
          <w:b/>
          <w:sz w:val="28"/>
          <w:szCs w:val="28"/>
        </w:rPr>
      </w:pPr>
      <w:r w:rsidRPr="00482051">
        <w:rPr>
          <w:b/>
          <w:sz w:val="28"/>
          <w:szCs w:val="28"/>
        </w:rPr>
        <w:t>ПОСТАНОВЛЯЕТ:</w:t>
      </w:r>
    </w:p>
    <w:p w:rsidR="00CA10FD" w:rsidRDefault="008B5BE4" w:rsidP="00CA10FD">
      <w:pPr>
        <w:tabs>
          <w:tab w:val="left" w:pos="900"/>
          <w:tab w:val="left" w:pos="9214"/>
        </w:tabs>
        <w:ind w:right="-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</w:t>
      </w:r>
      <w:r w:rsidR="00C51867">
        <w:rPr>
          <w:color w:val="000000"/>
          <w:sz w:val="28"/>
          <w:szCs w:val="28"/>
        </w:rPr>
        <w:t xml:space="preserve"> Внести в </w:t>
      </w:r>
      <w:r w:rsidR="00CA10FD">
        <w:rPr>
          <w:color w:val="000000"/>
          <w:sz w:val="28"/>
          <w:szCs w:val="28"/>
        </w:rPr>
        <w:t xml:space="preserve"> муниципальную программу «</w:t>
      </w:r>
      <w:r w:rsidR="00CA10FD">
        <w:rPr>
          <w:sz w:val="28"/>
          <w:szCs w:val="28"/>
        </w:rPr>
        <w:t>Развитие малого</w:t>
      </w:r>
      <w:r w:rsidR="00A7502A">
        <w:rPr>
          <w:sz w:val="28"/>
          <w:szCs w:val="28"/>
        </w:rPr>
        <w:t xml:space="preserve"> и среднего</w:t>
      </w:r>
      <w:r w:rsidR="00CA10FD">
        <w:rPr>
          <w:sz w:val="28"/>
          <w:szCs w:val="28"/>
        </w:rPr>
        <w:t xml:space="preserve"> предпринимательства на территории муниципального образования Никольского сельского поселение Гагаринского района Смоленской области на 202</w:t>
      </w:r>
      <w:r>
        <w:rPr>
          <w:sz w:val="28"/>
          <w:szCs w:val="28"/>
        </w:rPr>
        <w:t>1</w:t>
      </w:r>
      <w:r w:rsidR="00CA10FD">
        <w:rPr>
          <w:sz w:val="28"/>
          <w:szCs w:val="28"/>
        </w:rPr>
        <w:t>– 202</w:t>
      </w:r>
      <w:r>
        <w:rPr>
          <w:sz w:val="28"/>
          <w:szCs w:val="28"/>
        </w:rPr>
        <w:t>3</w:t>
      </w:r>
      <w:r w:rsidR="00CA10FD">
        <w:rPr>
          <w:sz w:val="28"/>
          <w:szCs w:val="28"/>
        </w:rPr>
        <w:t xml:space="preserve"> годы»</w:t>
      </w:r>
      <w:r w:rsidR="00C51867">
        <w:rPr>
          <w:sz w:val="28"/>
          <w:szCs w:val="28"/>
        </w:rPr>
        <w:t xml:space="preserve"> следующие изменения:</w:t>
      </w:r>
    </w:p>
    <w:p w:rsidR="00C51867" w:rsidRDefault="00C51867" w:rsidP="00CA10FD">
      <w:pPr>
        <w:tabs>
          <w:tab w:val="left" w:pos="900"/>
          <w:tab w:val="left" w:pos="9214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дополнить часть 8 «Перечень мероприятий Программы» пунктом 3 следующего содержания</w:t>
      </w:r>
      <w:r w:rsidR="005E362F">
        <w:rPr>
          <w:sz w:val="28"/>
          <w:szCs w:val="28"/>
        </w:rPr>
        <w:t>:</w:t>
      </w:r>
    </w:p>
    <w:tbl>
      <w:tblPr>
        <w:tblStyle w:val="a5"/>
        <w:tblW w:w="10200" w:type="dxa"/>
        <w:tblInd w:w="-372" w:type="dxa"/>
        <w:tblLook w:val="01E0"/>
      </w:tblPr>
      <w:tblGrid>
        <w:gridCol w:w="815"/>
        <w:gridCol w:w="4062"/>
        <w:gridCol w:w="776"/>
        <w:gridCol w:w="776"/>
        <w:gridCol w:w="776"/>
        <w:gridCol w:w="2995"/>
      </w:tblGrid>
      <w:tr w:rsidR="005E362F" w:rsidTr="00B816F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2F" w:rsidRPr="006C4BA5" w:rsidRDefault="006C4BA5" w:rsidP="00B816F8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6C4BA5">
              <w:rPr>
                <w:b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5E362F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Поддержка физических лиц, применяющих специальный налоговый режим «Налог на профессиональный доход»</w:t>
            </w:r>
          </w:p>
        </w:tc>
      </w:tr>
      <w:tr w:rsidR="005E362F" w:rsidTr="00B816F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30024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5E362F">
              <w:rPr>
                <w:sz w:val="28"/>
                <w:szCs w:val="28"/>
                <w:lang w:eastAsia="en-US"/>
              </w:rPr>
              <w:t>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30024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Информационное обеспечение </w:t>
            </w:r>
            <w:r w:rsidR="0030024F">
              <w:rPr>
                <w:sz w:val="28"/>
                <w:szCs w:val="28"/>
                <w:lang w:eastAsia="en-US"/>
              </w:rPr>
              <w:t>физических лиц, применяющих специальный налоговый режим «Налог на профессиональный доход» на</w:t>
            </w:r>
            <w:r>
              <w:rPr>
                <w:sz w:val="28"/>
                <w:szCs w:val="28"/>
                <w:lang w:eastAsia="en-US"/>
              </w:rPr>
              <w:t xml:space="preserve">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</w:t>
            </w:r>
          </w:p>
        </w:tc>
      </w:tr>
      <w:tr w:rsidR="005E362F" w:rsidTr="00B816F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30024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5E362F">
              <w:rPr>
                <w:sz w:val="28"/>
                <w:szCs w:val="28"/>
                <w:lang w:eastAsia="en-US"/>
              </w:rPr>
              <w:t>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«круглых» столов, семинаров, конкурсов с участием </w:t>
            </w:r>
            <w:r w:rsidR="0030024F">
              <w:rPr>
                <w:sz w:val="28"/>
                <w:szCs w:val="28"/>
                <w:lang w:eastAsia="en-US"/>
              </w:rPr>
              <w:t xml:space="preserve">физических лиц, применяющих специальный налоговый режим «Налог на профессиональный доход» </w:t>
            </w:r>
            <w:r>
              <w:rPr>
                <w:sz w:val="28"/>
                <w:szCs w:val="28"/>
                <w:lang w:eastAsia="en-US"/>
              </w:rPr>
              <w:t>и органов муниципальной власти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5E362F" w:rsidRDefault="0030024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Физические лица, применяющие специальный налоговый режим «Налог на профессиональный доход»</w:t>
            </w:r>
          </w:p>
        </w:tc>
      </w:tr>
      <w:tr w:rsidR="005E362F" w:rsidTr="00B816F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A7701E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</w:t>
            </w:r>
            <w:r w:rsidR="005E362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30024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мониторинга деятельности </w:t>
            </w:r>
            <w:r w:rsidR="0030024F">
              <w:rPr>
                <w:sz w:val="28"/>
                <w:szCs w:val="28"/>
                <w:lang w:eastAsia="en-US"/>
              </w:rPr>
              <w:t xml:space="preserve">физических лиц, применяющих специальный налоговый режим «Налог на профессиональный доход» на </w:t>
            </w:r>
            <w:r>
              <w:rPr>
                <w:sz w:val="28"/>
                <w:szCs w:val="28"/>
                <w:lang w:eastAsia="en-US"/>
              </w:rPr>
              <w:t xml:space="preserve">территории сельского поселения в целях разработки предложений по совершенствованию нормативной правовой базы в сфере </w:t>
            </w:r>
            <w:proofErr w:type="spellStart"/>
            <w:r w:rsidR="0030024F"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 w:rsidR="0030024F">
              <w:rPr>
                <w:sz w:val="28"/>
                <w:szCs w:val="28"/>
                <w:lang w:eastAsia="en-US"/>
              </w:rPr>
              <w:t xml:space="preserve"> граждан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5E362F" w:rsidTr="00B816F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A7701E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3.4</w:t>
            </w:r>
            <w:r w:rsidR="005E362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A7701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Разработка предложений по совершенствованию нормативных правовых актов, регулирующих отношения в сфере </w:t>
            </w:r>
            <w:proofErr w:type="spellStart"/>
            <w:r w:rsidR="00A7701E"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 w:rsidR="00A7701E">
              <w:rPr>
                <w:sz w:val="28"/>
                <w:szCs w:val="28"/>
                <w:lang w:eastAsia="en-US"/>
              </w:rPr>
              <w:t xml:space="preserve"> граждан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5E362F" w:rsidTr="00DC659B">
        <w:trPr>
          <w:trHeight w:val="69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A7701E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3.5</w:t>
            </w:r>
            <w:r w:rsidR="005E362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A7701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Организация содействия в вовлечении в </w:t>
            </w:r>
            <w:proofErr w:type="spellStart"/>
            <w:r w:rsidR="00A7701E"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 w:rsidR="00A7701E">
              <w:rPr>
                <w:sz w:val="28"/>
                <w:szCs w:val="28"/>
                <w:lang w:eastAsia="en-US"/>
              </w:rPr>
              <w:t xml:space="preserve"> граждан</w:t>
            </w:r>
            <w:r>
              <w:rPr>
                <w:sz w:val="28"/>
                <w:szCs w:val="28"/>
                <w:lang w:eastAsia="en-US"/>
              </w:rPr>
              <w:t xml:space="preserve"> социально незащищенных слоев населения, в том числе инвалидов, женщин, молодежи, уволенных в запас (отставку) военнослужащих, безработных, </w:t>
            </w:r>
            <w:r>
              <w:rPr>
                <w:sz w:val="28"/>
                <w:szCs w:val="28"/>
                <w:lang w:eastAsia="en-US"/>
              </w:rPr>
              <w:lastRenderedPageBreak/>
              <w:t>беженцев и вынужденных переселенцев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5E362F" w:rsidRDefault="005E362F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A7701E" w:rsidTr="00DC659B">
        <w:trPr>
          <w:trHeight w:val="4096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01E" w:rsidRDefault="00A7701E" w:rsidP="00B816F8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A7701E" w:rsidRDefault="00A7701E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3.6.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01E" w:rsidRPr="00A7701E" w:rsidRDefault="00A7701E" w:rsidP="00DC659B">
            <w:pPr>
              <w:pStyle w:val="1"/>
              <w:jc w:val="both"/>
              <w:outlineLvl w:val="0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  <w:r w:rsidRPr="00A7701E">
              <w:rPr>
                <w:rFonts w:ascii="Times New Roman" w:hAnsi="Times New Roman" w:cs="Times New Roman"/>
                <w:b w:val="0"/>
                <w:color w:val="auto"/>
                <w:lang w:eastAsia="en-US"/>
              </w:rPr>
              <w:t>Оказание консультационной помощи физическим лицам, применяющим специальный налоговый режим «Налог на профессиональный доход» по вопросам</w:t>
            </w:r>
            <w:r w:rsidRPr="00A7701E">
              <w:rPr>
                <w:rFonts w:ascii="Times New Roman" w:hAnsi="Times New Roman" w:cs="Times New Roman"/>
                <w:b w:val="0"/>
                <w:color w:val="auto"/>
              </w:rPr>
              <w:t xml:space="preserve"> организации торговли и бытового обслуживания</w:t>
            </w:r>
            <w:r w:rsidR="00DC659B"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DC659B">
              <w:rPr>
                <w:rFonts w:ascii="Times New Roman" w:hAnsi="Times New Roman" w:cs="Times New Roman"/>
                <w:b w:val="0"/>
                <w:caps/>
                <w:color w:val="auto"/>
              </w:rPr>
              <w:t xml:space="preserve"> </w:t>
            </w:r>
            <w:r w:rsidRPr="00A7701E">
              <w:rPr>
                <w:rFonts w:ascii="Times New Roman" w:hAnsi="Times New Roman" w:cs="Times New Roman"/>
                <w:b w:val="0"/>
                <w:color w:val="auto"/>
              </w:rPr>
              <w:t>предоставления в аренду муниципального имущества</w:t>
            </w:r>
            <w:r w:rsidR="00DC659B"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DC659B">
              <w:rPr>
                <w:rFonts w:ascii="Times New Roman" w:hAnsi="Times New Roman" w:cs="Times New Roman"/>
                <w:b w:val="0"/>
                <w:caps/>
                <w:color w:val="auto"/>
              </w:rPr>
              <w:t xml:space="preserve"> </w:t>
            </w:r>
            <w:r w:rsidRPr="00A7701E">
              <w:rPr>
                <w:rFonts w:ascii="Times New Roman" w:hAnsi="Times New Roman" w:cs="Times New Roman"/>
                <w:b w:val="0"/>
                <w:color w:val="auto"/>
              </w:rPr>
              <w:t>предоставления в аренду земельных участков</w:t>
            </w:r>
          </w:p>
          <w:p w:rsidR="00A7701E" w:rsidRDefault="00A7701E" w:rsidP="00A7701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01E" w:rsidRDefault="00DC659B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01E" w:rsidRDefault="00DC659B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01E" w:rsidRDefault="00DC659B" w:rsidP="00B816F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59B" w:rsidRDefault="00DC659B" w:rsidP="00DC659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A7701E" w:rsidRDefault="00DC659B" w:rsidP="00DC659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</w:tbl>
    <w:p w:rsidR="005E362F" w:rsidRDefault="005E362F" w:rsidP="00CA10FD">
      <w:pPr>
        <w:tabs>
          <w:tab w:val="left" w:pos="900"/>
          <w:tab w:val="left" w:pos="9214"/>
        </w:tabs>
        <w:ind w:right="-2"/>
        <w:jc w:val="both"/>
        <w:rPr>
          <w:sz w:val="28"/>
          <w:szCs w:val="28"/>
        </w:rPr>
      </w:pPr>
    </w:p>
    <w:p w:rsidR="005E362F" w:rsidRDefault="005E362F" w:rsidP="00CA10FD">
      <w:pPr>
        <w:tabs>
          <w:tab w:val="left" w:pos="900"/>
          <w:tab w:val="left" w:pos="9214"/>
        </w:tabs>
        <w:ind w:right="-2"/>
        <w:jc w:val="both"/>
        <w:rPr>
          <w:sz w:val="28"/>
          <w:szCs w:val="28"/>
        </w:rPr>
      </w:pPr>
    </w:p>
    <w:p w:rsidR="008B5BE4" w:rsidRPr="008B5BE4" w:rsidRDefault="008B5BE4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2.</w:t>
      </w:r>
      <w:r w:rsidR="002E0469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 xml:space="preserve">Настоящее постановление вступает в силу со дня его подписания и </w:t>
      </w:r>
      <w:r w:rsidR="002E0469" w:rsidRPr="008B5BE4">
        <w:rPr>
          <w:sz w:val="28"/>
          <w:szCs w:val="28"/>
          <w:lang w:eastAsia="en-US"/>
        </w:rPr>
        <w:t>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B5BE4" w:rsidRDefault="002E0469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8B5BE4" w:rsidRPr="008B5BE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="008B5BE4" w:rsidRPr="008B5BE4">
        <w:rPr>
          <w:sz w:val="28"/>
          <w:szCs w:val="28"/>
          <w:lang w:eastAsia="en-US"/>
        </w:rPr>
        <w:t>Контроль над ходом реализации Программы оставляю за собой.</w:t>
      </w:r>
    </w:p>
    <w:p w:rsidR="002E0469" w:rsidRDefault="002E0469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</w:p>
    <w:p w:rsidR="002E0469" w:rsidRDefault="002E0469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</w:p>
    <w:p w:rsidR="002E0469" w:rsidRDefault="002E0469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</w:p>
    <w:p w:rsidR="002E0469" w:rsidRDefault="002E0469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</w:p>
    <w:p w:rsidR="002E0469" w:rsidRPr="008B5BE4" w:rsidRDefault="002E0469" w:rsidP="008B5BE4">
      <w:pPr>
        <w:autoSpaceDE/>
        <w:autoSpaceDN/>
        <w:spacing w:line="360" w:lineRule="atLeast"/>
        <w:ind w:firstLine="540"/>
        <w:jc w:val="both"/>
        <w:rPr>
          <w:sz w:val="28"/>
          <w:szCs w:val="28"/>
          <w:lang w:eastAsia="en-US"/>
        </w:rPr>
      </w:pPr>
    </w:p>
    <w:p w:rsidR="009C57DF" w:rsidRDefault="009C57DF" w:rsidP="009C57DF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9C57DF" w:rsidRDefault="00107DEE" w:rsidP="009C57DF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  <w:r w:rsidR="009C57DF">
        <w:rPr>
          <w:sz w:val="28"/>
          <w:szCs w:val="28"/>
        </w:rPr>
        <w:t xml:space="preserve"> </w:t>
      </w:r>
    </w:p>
    <w:p w:rsidR="009C57DF" w:rsidRDefault="009C57DF" w:rsidP="00482051">
      <w:pPr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</w:t>
      </w:r>
      <w:r w:rsidR="00482051">
        <w:rPr>
          <w:sz w:val="28"/>
          <w:szCs w:val="28"/>
        </w:rPr>
        <w:t xml:space="preserve">             О.А. Воробьёва</w:t>
      </w:r>
    </w:p>
    <w:p w:rsidR="002E0469" w:rsidRDefault="006978B5" w:rsidP="006978B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2E0469" w:rsidRDefault="002E0469" w:rsidP="006978B5">
      <w:pPr>
        <w:rPr>
          <w:sz w:val="24"/>
          <w:szCs w:val="24"/>
        </w:rPr>
      </w:pPr>
    </w:p>
    <w:p w:rsidR="00706B2E" w:rsidRDefault="002E0469" w:rsidP="002E0469">
      <w:pPr>
        <w:ind w:left="7788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6978B5" w:rsidRDefault="006978B5" w:rsidP="002E0469">
      <w:pPr>
        <w:ind w:left="7788"/>
        <w:rPr>
          <w:sz w:val="28"/>
          <w:szCs w:val="28"/>
        </w:rPr>
      </w:pPr>
      <w:r>
        <w:rPr>
          <w:sz w:val="24"/>
          <w:szCs w:val="24"/>
        </w:rPr>
        <w:lastRenderedPageBreak/>
        <w:t>Утверждена</w:t>
      </w:r>
    </w:p>
    <w:p w:rsidR="006978B5" w:rsidRDefault="006978B5" w:rsidP="006978B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             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 </w:t>
      </w:r>
    </w:p>
    <w:p w:rsidR="006978B5" w:rsidRDefault="00345839" w:rsidP="006978B5">
      <w:pPr>
        <w:jc w:val="right"/>
        <w:rPr>
          <w:sz w:val="24"/>
          <w:szCs w:val="24"/>
        </w:rPr>
      </w:pPr>
      <w:r>
        <w:rPr>
          <w:sz w:val="24"/>
          <w:szCs w:val="24"/>
        </w:rPr>
        <w:t>от  13.01.2021г. №5</w:t>
      </w:r>
    </w:p>
    <w:p w:rsidR="00345839" w:rsidRPr="00345839" w:rsidRDefault="00345839" w:rsidP="006978B5">
      <w:pPr>
        <w:jc w:val="right"/>
        <w:rPr>
          <w:i/>
          <w:sz w:val="24"/>
          <w:szCs w:val="24"/>
        </w:rPr>
      </w:pPr>
      <w:r w:rsidRPr="00345839">
        <w:rPr>
          <w:i/>
          <w:sz w:val="24"/>
          <w:szCs w:val="24"/>
        </w:rPr>
        <w:t>(в ред. постановления от 12.04.2021 № 28)</w:t>
      </w:r>
    </w:p>
    <w:p w:rsidR="006978B5" w:rsidRPr="00345839" w:rsidRDefault="006978B5" w:rsidP="006978B5">
      <w:pPr>
        <w:pStyle w:val="ConsPlusTitle"/>
        <w:widowControl/>
        <w:rPr>
          <w:i/>
        </w:rPr>
      </w:pPr>
      <w:r w:rsidRPr="00345839">
        <w:rPr>
          <w:i/>
        </w:rPr>
        <w:t xml:space="preserve"> </w:t>
      </w: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</w:pP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МУНИЦИПАЛЬНАЯ ПРОГРАММА </w:t>
      </w: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И ПОДДЕРЖКА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</w:t>
      </w:r>
    </w:p>
    <w:p w:rsidR="006978B5" w:rsidRDefault="006978B5" w:rsidP="006978B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2021 - 2023 ГОДЫ</w:t>
      </w: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</w:t>
      </w:r>
    </w:p>
    <w:p w:rsidR="006978B5" w:rsidRDefault="006978B5" w:rsidP="006978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6978B5" w:rsidRDefault="006978B5" w:rsidP="006978B5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3051"/>
        <w:gridCol w:w="6553"/>
      </w:tblGrid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Муниципальная  программа «Развитие     и поддержка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 на 2021 - 2023 годы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Правовые основания для разработки Программы  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4"/>
                <w:attr w:name="Year" w:val="2007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24.07.2007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209-ФЗ «О развитии малого и среднего предпринимательства в Российской Федерации» (в ред. от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03"/>
                <w:attr w:name="Year" w:val="2016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03.07.2016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 265-ФЗ), областной закон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28"/>
                <w:attr w:name="Year" w:val="2008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28 ноября 2008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153-з «О развитии малого и среднего предпринимательства в Смоленской области» (в ред. от 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30"/>
                <w:attr w:name="Year" w:val="2016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30.06.2016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 № 78-з)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Заказчик и разработчик</w:t>
            </w:r>
          </w:p>
          <w:p w:rsidR="006978B5" w:rsidRDefault="006978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Программы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и основные задачи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Программы - повышение роли малого  предпринимательства в экономике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Никольского сельского поселения Гагаринского района Смоленской области.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Основные задачи Программы: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повышение уровня информированности субъектов  малого предпринимательства о проводимых мерах государственной поддержки и мерах реализации государственной политики в области развития малого предпринимательства;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-оказание имущественной поддержки субъектам малого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далее-имущество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) на возмездной основе, безвозмездной основе или на льготных условиях в соответствии с настоящей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муниципальной программой развития малого предпринимательства в рамках Федерального закона от 26.07.2006г. №135-ФЗ «О защите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конкуренции»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2021 – 2023 годы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и источники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общий объем финансирования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составляет 6 ,0 тыс. рублей, в том числе: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2021 году – 2,000 рублей;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2022 году – 2,000 рублей;</w:t>
            </w:r>
          </w:p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2023 году – 2,000 рублей.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социально-экономические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результаты реализации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увеличение численности работающих 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предприятиях, осуществляющих деятельность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в общем числе малых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предприятий, осуществляющих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на территории муниципального образования Никольского сельского поселения Гагаринского района Смоленской области, доли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предприятий, осуществляющих свою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деятельность в сельскохозяйственных, перерабатывающих и обрабатывающих производствах,  строительстве и сфере услуг;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доли налоговых поступлений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от субъектов малого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бюджет Никольского сельского поселения Гагаринского района Смоленской области</w:t>
            </w:r>
          </w:p>
        </w:tc>
      </w:tr>
      <w:tr w:rsidR="006978B5" w:rsidTr="006978B5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 к организациям, образующим инфраструктуру поддержки субъектов малого и среднего предпринимательства</w:t>
            </w:r>
          </w:p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должна быть зарегистрирована на территории Смоленской области;</w:t>
            </w:r>
          </w:p>
          <w:p w:rsidR="006978B5" w:rsidRDefault="006978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-уставом организации должна быть предусмотрена деятельность по поддержке и развитию предпринимательства;</w:t>
            </w:r>
          </w:p>
          <w:p w:rsidR="006978B5" w:rsidRDefault="006978B5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-не должна находиться в состоянии ликвидации, реорганизации, приостановления деятельности, любой из стадии банкротства.</w:t>
            </w:r>
          </w:p>
        </w:tc>
      </w:tr>
    </w:tbl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rPr>
          <w:sz w:val="28"/>
          <w:szCs w:val="28"/>
        </w:rPr>
      </w:pPr>
    </w:p>
    <w:p w:rsidR="002E0469" w:rsidRDefault="002E0469" w:rsidP="002E0469">
      <w:pPr>
        <w:pStyle w:val="a3"/>
        <w:widowControl w:val="0"/>
        <w:autoSpaceDE w:val="0"/>
        <w:autoSpaceDN w:val="0"/>
        <w:adjustRightInd w:val="0"/>
        <w:spacing w:before="0" w:beforeAutospacing="0" w:after="0" w:afterAutospacing="0"/>
        <w:ind w:left="3900"/>
        <w:contextualSpacing/>
        <w:rPr>
          <w:b/>
          <w:sz w:val="28"/>
          <w:szCs w:val="28"/>
        </w:rPr>
      </w:pPr>
    </w:p>
    <w:p w:rsidR="002E0469" w:rsidRDefault="002E0469" w:rsidP="002E0469">
      <w:pPr>
        <w:pStyle w:val="a3"/>
        <w:widowControl w:val="0"/>
        <w:autoSpaceDE w:val="0"/>
        <w:autoSpaceDN w:val="0"/>
        <w:adjustRightInd w:val="0"/>
        <w:spacing w:before="0" w:beforeAutospacing="0" w:after="0" w:afterAutospacing="0"/>
        <w:ind w:left="3900"/>
        <w:contextualSpacing/>
        <w:rPr>
          <w:b/>
          <w:sz w:val="28"/>
          <w:szCs w:val="28"/>
        </w:rPr>
      </w:pPr>
    </w:p>
    <w:p w:rsidR="006978B5" w:rsidRDefault="006978B5" w:rsidP="002E0469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проблемы</w:t>
      </w:r>
    </w:p>
    <w:p w:rsidR="006978B5" w:rsidRDefault="006978B5" w:rsidP="006978B5">
      <w:pPr>
        <w:pStyle w:val="a3"/>
        <w:ind w:left="3900"/>
        <w:rPr>
          <w:b/>
          <w:sz w:val="28"/>
          <w:szCs w:val="28"/>
        </w:rPr>
      </w:pP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разработки Программы обусловлена возрастающей ролью субъектов малого и среднего предпринимательства в насыщении потребительского рынка товарами и услугами, в сохранении и создании новых рабочих мест, в пополнении бюджетов всех уровней налоговыми платежами.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01.01.2021 года в основных отраслях экономики муниципального образования Никольского сельского поселения Гагаринского района  Смоленской области  работает 28 малых предприятий.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Малые предприятия в основном  занимаются  сельским хозяйством, торговлей, разведением и реализацией кроликов, обработкой древесины и добычей песочно-гравийной смеси.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На 01.01.2021 года на территории сельского поселения число зарегистрированных индивидуальных предпринимателей составляет 70 человек.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определены следующие приоритетные направления развития малого и среднего предпринимательства на 2021-2023 годы: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деревообрабатывающие производства;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сельскохозяйственные производства;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производства;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 сфера услуг.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Основными проблемами, препятствующими дальнейшему развитию малого и среднего предпринимательства в сельском поселении являются</w:t>
      </w:r>
      <w:proofErr w:type="gramEnd"/>
      <w:r>
        <w:rPr>
          <w:sz w:val="28"/>
          <w:szCs w:val="28"/>
        </w:rPr>
        <w:t>: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-несовершенство и разнонаправленность (неподчинение единому комплексу задач) нормативно-правового регулирования отношений в сфере малого и среднего предпринимательства;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-недостаточное для динамичного и прогнозируемого развития реального сектора экономики инвестиционное обеспечение малого предпринимательства, включая недоступность  долгосрочных кредитных и иных ресурсов.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Исходя из вышеназванных проблем, определены меры по развитию и поддержке малого и среднего предпринимательства, которые отражены в перечне мероприятий Программы.</w:t>
      </w:r>
    </w:p>
    <w:p w:rsidR="006978B5" w:rsidRDefault="006978B5" w:rsidP="006978B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Оказание имущественной поддержки субъектам малого и среднего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 - имущество) на возмездной </w:t>
      </w:r>
      <w:r>
        <w:rPr>
          <w:sz w:val="28"/>
          <w:szCs w:val="28"/>
        </w:rPr>
        <w:lastRenderedPageBreak/>
        <w:t>основе, безвозмездной основе или на льготных условиях в соответствии с настоящей муниципальной программой развития субъектов малого и среднего предпринимательства: в рамках Федерального закона</w:t>
      </w:r>
      <w:proofErr w:type="gramEnd"/>
      <w:r>
        <w:rPr>
          <w:sz w:val="28"/>
          <w:szCs w:val="28"/>
        </w:rPr>
        <w:t xml:space="preserve"> от 26.07.2006 № 135-ФЗ «О защите конкуренции».</w:t>
      </w:r>
    </w:p>
    <w:p w:rsidR="006978B5" w:rsidRDefault="006978B5" w:rsidP="006978B5">
      <w:pPr>
        <w:ind w:firstLine="480"/>
        <w:jc w:val="both"/>
        <w:rPr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Цель и задачи Программы, сроки реализации Программы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Целью Программы является повышение роли малого предпринимательства в экономике  сельского поселения. 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информационной и организационной поддержки субъектам малого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имущественной поддержки субъектам малого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инфраструктуры развития и поддержки малого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в предпринимательскую деятельность социально незащищенных слоев населения;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развития малого предпринимательства в муниципальном образовании Никольского сельского поселения Гагаринского района Смоленской области.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Оказание содействия субъектам малого предпринимательства в продвижении производимых ими товаров (работ, услуг) путем их участия  в конкурсах, выставках, форумах, привлечение СМП к участию в выполнении заказов на поставку товаров, выполнение работ и оказание услуг для муниципальных нужд путем: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-популяризации и пропаганды идей малого предпринимательства, формирование среди населения положительного имиджа предпринимательства;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в выставочно-ярмарочной деятельности субъектов малого предпринимательства.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субъектов малого предпринимательства в региональных конкурсах.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Оказание имущественной поддержки субъектам малого предпринимательства осуществляется органам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далее-имущество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) на возмездной основе, безвозмездной основе или на льготных условиях в соответствии с настоящей муниципальной программой развития субъектов малого предпринимательства в рамках Федерального закона от 26.07.2006 №135-ФЗ «О защите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конкуренции»: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дачи согласия органами местного самоуправления не передачу имущества в субаренду без проведения торгов.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уменьшения арендной платы за пользование имуществом.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для субъектов малого предпринимательства конкурсов, аукционов по предоставлению в аренду, безвозмездное пользование имущества.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Программы - 2021 – 2023 годы.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Ресурсное обеспечение Программы</w:t>
      </w:r>
    </w:p>
    <w:p w:rsidR="006978B5" w:rsidRDefault="006978B5" w:rsidP="006978B5">
      <w:pPr>
        <w:rPr>
          <w:sz w:val="24"/>
          <w:szCs w:val="24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 реализуются за счет местного бюджета.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составляет 6,0 тыс. рублей, том числе по годам: 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– 2,0 тыс. рублей;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– 2,0 тыс. рублей;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– 2,0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подлежат ежегодному уточнению с учетом норм решения о бюджете Никольского сельского поселения Гагаринского района Смоленской области на соответствующий финансовый год, предусматривающих средства на реализацию Программы.</w:t>
      </w:r>
    </w:p>
    <w:p w:rsidR="006978B5" w:rsidRDefault="006978B5" w:rsidP="006978B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Механизм реализации Программы</w:t>
      </w:r>
    </w:p>
    <w:p w:rsidR="006978B5" w:rsidRDefault="006978B5" w:rsidP="006978B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 реализации мероприятий Программы определяются нормативными правовыми актами Администрации Никольского сельского поселения Гагаринского района Смоленской области в соответствии с федеральным законодательством и законами Смоленской области.</w:t>
      </w:r>
    </w:p>
    <w:p w:rsidR="006978B5" w:rsidRDefault="006978B5" w:rsidP="006978B5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преференция предоставляется субъектам малого предпринимательства под любой вид деятельности, не запрещенный законом, за исключением субъектов, определенных п. 3 ст.14 Федерального закона от 24.07.2007 № 209-ФЗ «О развитии малого и среднего предпринимательства в Российской Федерации».</w:t>
      </w:r>
    </w:p>
    <w:p w:rsidR="006978B5" w:rsidRDefault="006978B5" w:rsidP="006978B5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имущественной поддержки являются: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заявительный порядок обращения субъектами малого предпринимательства   за  оказанием имущественной поддержки;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оказание имущественной поддержки с соблюдением требований, установленных Федеральным законом от 26.07.2006 №135-ФЗ «О защите конкуренции»;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открытость процедуры оказания имущественной поддержки.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Заявления субъектов малого предпринимательства об оказании имущественной поддержки подаются в Администрацию Никольского сельское поселение Гагаринского района Смоленской области и рассматриваются в течение одного месяца с момента их поступления. Каждый субъект малого и среднего предпринимательства должен быть проинформирован о решении, принятом по такому заявлению, в течение пяти дней со дня его принятия.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документы, подтверждающие соответствие заявителя условиям, установленным ст.4 Федерального закона от 24.07.2007 №209-ФЗ «О развитии малого и среднего предпринимательства в Российской Федерации».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допускается требовать у субъектов малого и среднего предпринимательства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27.07.2010 года № 210-ФЗ «Об организации предоставления государственных и муниципальных услуг» перечень документов.</w:t>
      </w:r>
      <w:proofErr w:type="gramEnd"/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заявлений принимается одно из следующих решений: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заключении договора аренды, безвозмездного пользования имуществом без проведения торгов в случаях, предусмотренных ст.17.1 Федерального закона от 26.07.2006 №135-ФЗ «О защите конкуренции»;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даче согласия  на передачу имущества в субаренду лицу, которому права владения и (или) пользования  имуществом предоставлены на основании договора; 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оказании муниципальной преференции в виде уменьшение арендной платы в рамках Федерального закона от 26.07.2006 №135 –ФЗ «О защите конкуренции»;</w:t>
      </w:r>
    </w:p>
    <w:p w:rsidR="006978B5" w:rsidRDefault="006978B5" w:rsidP="006978B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проведении конкурсов, аукционов на право заключения договоров, предусматривающих переход прав владения и (или) пользования имуществом;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отказе в предоставлении имущественной поддержки.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с соблюдением следующих условий: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переданное субъектам малого предпринимательства муниципальное имущество должно использоваться по целевому назначению;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допускается переуступка прав пользования на переданное субъектам малого предпринимательства имущество,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деятельности;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имущественная поддержка не может оказываться в отношении субъектов малого предпринимательства, указанных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.3 ст.14 Федерального закона от 24.07.2007 №209-ФЗ «О развитии малого и среднего предпринимательства в Российской Федерации»;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 имели задолженности по ранее предоставленному в аренду муниципальному имуществу.</w:t>
      </w:r>
    </w:p>
    <w:p w:rsidR="006978B5" w:rsidRDefault="006978B5" w:rsidP="006978B5">
      <w:pPr>
        <w:pStyle w:val="ConsPlusNormal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на основании постановления Администрации Никольского сельское поселение Гагаринского района Смоленской области с учетом решения, принятого на заседании комиссии по приватизации и аренде муниципального имущества и земельных участков, исключительно в целях установленных ст.19 Федерального закона от 26.07.2010 №135 «О защите конкуренции».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оказании поддержки должно быть отказано в случае, если: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-не представлены документы, определенные настоящей Программой, или представлены недостоверные сведения и документы;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-не выполнены условия оказания имущественной поддержки;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-ранее в отношении субъекта малого предпринимательства было принято решение об оказании аналогичной поддержки и сроки ее оказания не истекли;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-с момента признания субъекта малого предпринимательства, допустившим нарушение порядка и условий оказания имущественной поддержки, в том числе не обеспечившим целевого использования муниципального имущества, прошло менее чем три года.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преференция  предоставляется субъектам малого предпринимательства, которые соответствуют следующим критериями: </w:t>
      </w:r>
    </w:p>
    <w:p w:rsidR="006978B5" w:rsidRDefault="006978B5" w:rsidP="006978B5">
      <w:pPr>
        <w:pStyle w:val="a3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не находятся в стадии реорганизации, ликвидации или банкротства в соответствии с законодательством Российской Федерации;</w:t>
      </w:r>
    </w:p>
    <w:p w:rsidR="006978B5" w:rsidRDefault="006978B5" w:rsidP="006978B5">
      <w:pPr>
        <w:pStyle w:val="a3"/>
        <w:ind w:firstLine="53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зарегистрированы и осуществляют свою деятельность на территории Гагаринского района.</w:t>
      </w:r>
      <w:proofErr w:type="gramEnd"/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Ожидаемые социально-экономические результаты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Программы, количественные и качественные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эффективности ее реализации</w:t>
      </w:r>
    </w:p>
    <w:p w:rsidR="006978B5" w:rsidRDefault="006978B5" w:rsidP="006978B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ходе реализации Программы в Никольском сельском поселении Гагаринского района Смоленской области ожидается достижение следующих социально-экономических результатов: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численности работающих на малых предприятиях, осуществляющих деятельность на территории Смоленской области.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доли налоговых поступлений в бюджет Никольского сельского поселения Гагаринского района Смоленской области от уплаты субъектами малого предпринимательства налогов.</w:t>
      </w:r>
    </w:p>
    <w:p w:rsidR="006978B5" w:rsidRDefault="006978B5" w:rsidP="006978B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Организация управления реализацией Программы</w:t>
      </w:r>
    </w:p>
    <w:p w:rsidR="006978B5" w:rsidRDefault="006978B5" w:rsidP="006978B5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ходом ее выполнения</w:t>
      </w:r>
    </w:p>
    <w:p w:rsidR="006978B5" w:rsidRDefault="006978B5" w:rsidP="006978B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978B5" w:rsidRDefault="006978B5" w:rsidP="006978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процессом реализации Программы осуществляет заказчик Программы.</w:t>
      </w:r>
    </w:p>
    <w:p w:rsidR="006978B5" w:rsidRDefault="006978B5" w:rsidP="006978B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выполнения Программы осуществляют Администрация Никольского сельского поселения Гагаринского района Смоленской области, иные государственные органы в соответствии с их компетенцией, определенной федеральным и областным законодательством.</w:t>
      </w:r>
    </w:p>
    <w:p w:rsidR="006978B5" w:rsidRDefault="006978B5" w:rsidP="006978B5">
      <w:pPr>
        <w:pStyle w:val="ConsPlusNormal"/>
        <w:widowControl/>
        <w:jc w:val="both"/>
      </w:pPr>
    </w:p>
    <w:p w:rsidR="006978B5" w:rsidRDefault="006978B5" w:rsidP="006978B5">
      <w:pPr>
        <w:rPr>
          <w:rFonts w:ascii="Arial" w:hAnsi="Arial" w:cs="Arial"/>
        </w:rPr>
      </w:pPr>
    </w:p>
    <w:p w:rsidR="006978B5" w:rsidRDefault="006978B5" w:rsidP="006978B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b/>
          <w:sz w:val="28"/>
          <w:szCs w:val="28"/>
        </w:rPr>
        <w:t>Требования к организациям, образующим инфраструктуру поддержки субъектов малого и среднего</w:t>
      </w:r>
    </w:p>
    <w:p w:rsidR="006978B5" w:rsidRDefault="006978B5" w:rsidP="006978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предпринимательства</w:t>
      </w:r>
    </w:p>
    <w:p w:rsidR="006978B5" w:rsidRDefault="006978B5" w:rsidP="006978B5">
      <w:pPr>
        <w:pStyle w:val="a3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</w:p>
    <w:p w:rsidR="006978B5" w:rsidRDefault="006978B5" w:rsidP="006978B5">
      <w:pPr>
        <w:pStyle w:val="a3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</w:p>
    <w:p w:rsidR="006978B5" w:rsidRDefault="006978B5" w:rsidP="006978B5">
      <w:pPr>
        <w:pStyle w:val="a3"/>
        <w:rPr>
          <w:sz w:val="28"/>
          <w:szCs w:val="28"/>
        </w:rPr>
      </w:pPr>
      <w:r>
        <w:rPr>
          <w:sz w:val="28"/>
          <w:szCs w:val="28"/>
        </w:rPr>
        <w:t>- не должна находиться в состоянии ликвидации, реорганизации, приостановления деятельности, любой из стадий банкротства.</w:t>
      </w:r>
    </w:p>
    <w:p w:rsidR="006978B5" w:rsidRDefault="006978B5" w:rsidP="006978B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Перечень мероприятий Программы</w:t>
      </w:r>
    </w:p>
    <w:tbl>
      <w:tblPr>
        <w:tblStyle w:val="a5"/>
        <w:tblW w:w="10200" w:type="dxa"/>
        <w:tblInd w:w="-372" w:type="dxa"/>
        <w:tblLook w:val="01E0"/>
      </w:tblPr>
      <w:tblGrid>
        <w:gridCol w:w="795"/>
        <w:gridCol w:w="20"/>
        <w:gridCol w:w="4062"/>
        <w:gridCol w:w="776"/>
        <w:gridCol w:w="72"/>
        <w:gridCol w:w="704"/>
        <w:gridCol w:w="714"/>
        <w:gridCol w:w="62"/>
        <w:gridCol w:w="2995"/>
      </w:tblGrid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№№</w:t>
            </w: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объем финансирования</w:t>
            </w: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(тыс</w:t>
            </w:r>
            <w:proofErr w:type="gramStart"/>
            <w:r>
              <w:rPr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sz w:val="28"/>
                <w:szCs w:val="28"/>
                <w:lang w:eastAsia="en-US"/>
              </w:rPr>
              <w:t>уб.)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Исполнитель </w:t>
            </w:r>
          </w:p>
        </w:tc>
      </w:tr>
      <w:tr w:rsidR="006978B5" w:rsidTr="006978B5">
        <w:tc>
          <w:tcPr>
            <w:tcW w:w="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2021 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978B5" w:rsidTr="006978B5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8B5" w:rsidRDefault="006978B5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8B5" w:rsidRDefault="006978B5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8B5" w:rsidRDefault="006978B5">
            <w:pPr>
              <w:widowControl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 Поддержка субъектов малого и среднего предпринимательства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Поддержка инновационной деятельности субъектов малого предпринимательства на территории муниципального образования Никольского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сельского поселения Гагаринского района в виде оказания содействия в участии субъектов малого предпринимательства в форумах,  конкурсах, ярмарках инвестиционных проектов с целью привлечения инвесторов.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Департамент экономического развития и торговли Смоленской области, юридические лица на </w:t>
            </w:r>
            <w:r>
              <w:rPr>
                <w:sz w:val="28"/>
                <w:szCs w:val="28"/>
                <w:lang w:eastAsia="en-US"/>
              </w:rPr>
              <w:lastRenderedPageBreak/>
              <w:t>конкурсной основе, отдел экономического развития и потребительского рынка Администрации МО «</w:t>
            </w:r>
            <w:proofErr w:type="spellStart"/>
            <w:r>
              <w:rPr>
                <w:sz w:val="28"/>
                <w:szCs w:val="28"/>
                <w:lang w:eastAsia="en-US"/>
              </w:rPr>
              <w:t>Гагаринский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район»; Администрация  сельского поселения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 Информационная и организационная поддержка малого и среднего предпринимательства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 w:rsidP="00CE4E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Информационное обеспечение субъектов малого предпринимательства на территории муниципального образования </w:t>
            </w:r>
            <w:r w:rsidR="00CE4E74">
              <w:rPr>
                <w:sz w:val="28"/>
                <w:szCs w:val="28"/>
                <w:lang w:eastAsia="en-US"/>
              </w:rPr>
              <w:t>Никольского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 w:rsidP="00CE4E7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«круглых» столов, семинаров, конкурсов с участием представителей субъектов малого предпринимательства и органов муниципальной власти </w:t>
            </w:r>
            <w:r w:rsidR="00CE4E74">
              <w:rPr>
                <w:sz w:val="28"/>
                <w:szCs w:val="28"/>
                <w:lang w:eastAsia="en-US"/>
              </w:rPr>
              <w:t>Никольского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Участие в ежегодных районных и  областных конкурсах среди субъектов малого и среднего предпринимательства: «Лучший предприниматель года»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мониторинга деятельности субъектов малого  предпринимательства на </w:t>
            </w:r>
            <w:r>
              <w:rPr>
                <w:sz w:val="28"/>
                <w:szCs w:val="28"/>
                <w:lang w:eastAsia="en-US"/>
              </w:rPr>
              <w:lastRenderedPageBreak/>
              <w:t>территории сельского поселения в целях разработки 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Гагаринского района Смоленской области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2.6.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2.7.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Ведение реестра субъектов малого и среднего  предпринимательства, получивших имущественную поддержку в соответствии с Программой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2.8.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содействия в вовлечении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</w:t>
            </w:r>
          </w:p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Гагаринского района Смоленской области</w:t>
            </w:r>
          </w:p>
        </w:tc>
      </w:tr>
      <w:tr w:rsidR="006C4BA5" w:rsidTr="006C4BA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rPr>
                <w:b/>
                <w:sz w:val="28"/>
                <w:szCs w:val="28"/>
                <w:lang w:eastAsia="en-US"/>
              </w:rPr>
            </w:pPr>
            <w:r w:rsidRPr="006C4BA5">
              <w:rPr>
                <w:b/>
                <w:sz w:val="28"/>
                <w:szCs w:val="28"/>
                <w:lang w:eastAsia="en-US"/>
              </w:rPr>
              <w:t xml:space="preserve">     3</w:t>
            </w: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Поддержка физических лиц, применяющих специальный налоговый режим «Налог на профессиональный доход»</w:t>
            </w:r>
          </w:p>
        </w:tc>
      </w:tr>
      <w:tr w:rsidR="006C4BA5" w:rsidTr="006C4BA5">
        <w:trPr>
          <w:trHeight w:val="5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Default="006C4BA5" w:rsidP="006C4BA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Информационное обеспечение физических лиц, применяющих специальный налоговый режим «Налог на профессиональный доход»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69" w:rsidRDefault="002E0469" w:rsidP="002E046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6C4BA5" w:rsidRDefault="006C4BA5" w:rsidP="002E0469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6C4BA5" w:rsidTr="006C4BA5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6C4BA5" w:rsidRDefault="006C4BA5" w:rsidP="006C4BA5">
            <w:pPr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 xml:space="preserve">Проведение «круглых» столов, семинаров, конкурсов с участием физических лиц, применяющих специальный налоговый режим «Налог на </w:t>
            </w:r>
            <w:r w:rsidRPr="006C4BA5">
              <w:rPr>
                <w:sz w:val="28"/>
                <w:szCs w:val="28"/>
                <w:lang w:eastAsia="en-US"/>
              </w:rPr>
              <w:lastRenderedPageBreak/>
              <w:t>профессиональный доход» и органов муниципальной власти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lastRenderedPageBreak/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6C4BA5" w:rsidP="006C4BA5">
            <w:pPr>
              <w:jc w:val="both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6C4BA5" w:rsidRPr="002E0469" w:rsidRDefault="006C4BA5" w:rsidP="002E0469">
            <w:pPr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 xml:space="preserve">Физические лица, </w:t>
            </w:r>
            <w:r w:rsidRPr="002E0469">
              <w:rPr>
                <w:sz w:val="28"/>
                <w:szCs w:val="28"/>
                <w:lang w:eastAsia="en-US"/>
              </w:rPr>
              <w:lastRenderedPageBreak/>
              <w:t>применяющие специальный налоговый режим «Налог на профессиональный доход»</w:t>
            </w:r>
          </w:p>
        </w:tc>
      </w:tr>
      <w:tr w:rsidR="006C4BA5" w:rsidTr="006C4BA5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lastRenderedPageBreak/>
              <w:t>3.3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6C4BA5" w:rsidRDefault="006C4BA5" w:rsidP="006C4BA5">
            <w:pPr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 xml:space="preserve">Проведение мониторинга деятельности физических лиц, применяющих специальный налоговый режим «Налог на профессиональный доход» на территории сельского поселения в целях разработки предложений по совершенствованию нормативной правовой базы в сфере </w:t>
            </w:r>
            <w:proofErr w:type="spellStart"/>
            <w:r w:rsidRPr="006C4BA5"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 w:rsidRPr="006C4BA5">
              <w:rPr>
                <w:sz w:val="28"/>
                <w:szCs w:val="28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69" w:rsidRPr="002E0469" w:rsidRDefault="002E0469" w:rsidP="002E0469">
            <w:pPr>
              <w:jc w:val="both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6C4BA5" w:rsidRPr="002E0469" w:rsidRDefault="006C4BA5" w:rsidP="002E0469">
            <w:pPr>
              <w:rPr>
                <w:sz w:val="28"/>
                <w:szCs w:val="28"/>
                <w:lang w:eastAsia="en-US"/>
              </w:rPr>
            </w:pPr>
          </w:p>
        </w:tc>
      </w:tr>
      <w:tr w:rsidR="006C4BA5" w:rsidTr="006C4BA5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6C4BA5" w:rsidRDefault="006C4BA5" w:rsidP="006C4BA5">
            <w:pPr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 xml:space="preserve">Разработка предложений по совершенствованию нормативных правовых актов, регулирующих отношения в сфере </w:t>
            </w:r>
            <w:proofErr w:type="spellStart"/>
            <w:r w:rsidRPr="006C4BA5"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 w:rsidRPr="006C4BA5">
              <w:rPr>
                <w:sz w:val="28"/>
                <w:szCs w:val="28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69" w:rsidRPr="002E0469" w:rsidRDefault="002E0469" w:rsidP="002E0469">
            <w:pPr>
              <w:jc w:val="both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6C4BA5" w:rsidRPr="002E0469" w:rsidRDefault="002E0469" w:rsidP="002E0469">
            <w:pPr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Физические лица</w:t>
            </w:r>
          </w:p>
        </w:tc>
      </w:tr>
      <w:tr w:rsidR="006C4BA5" w:rsidTr="006C4BA5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6C4BA5" w:rsidRDefault="006C4BA5" w:rsidP="006C4BA5">
            <w:pPr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 xml:space="preserve">Организация содействия в вовлечении в </w:t>
            </w:r>
            <w:proofErr w:type="spellStart"/>
            <w:r w:rsidRPr="006C4BA5">
              <w:rPr>
                <w:sz w:val="28"/>
                <w:szCs w:val="28"/>
                <w:lang w:eastAsia="en-US"/>
              </w:rPr>
              <w:t>самозанятых</w:t>
            </w:r>
            <w:proofErr w:type="spellEnd"/>
            <w:r w:rsidRPr="006C4BA5">
              <w:rPr>
                <w:sz w:val="28"/>
                <w:szCs w:val="28"/>
                <w:lang w:eastAsia="en-US"/>
              </w:rPr>
              <w:t xml:space="preserve"> граждан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69" w:rsidRPr="002E0469" w:rsidRDefault="002E0469" w:rsidP="002E0469">
            <w:pPr>
              <w:jc w:val="both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6C4BA5" w:rsidRPr="002E0469" w:rsidRDefault="006C4BA5" w:rsidP="002E0469">
            <w:pPr>
              <w:rPr>
                <w:sz w:val="28"/>
                <w:szCs w:val="28"/>
                <w:lang w:eastAsia="en-US"/>
              </w:rPr>
            </w:pPr>
          </w:p>
        </w:tc>
      </w:tr>
      <w:tr w:rsidR="006C4BA5" w:rsidTr="006C4BA5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BA5" w:rsidRPr="006C4BA5" w:rsidRDefault="006C4BA5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6C4BA5">
              <w:rPr>
                <w:sz w:val="28"/>
                <w:szCs w:val="28"/>
                <w:lang w:eastAsia="en-US"/>
              </w:rPr>
              <w:t>3.6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6C4BA5" w:rsidRDefault="006C4BA5" w:rsidP="006C4BA5">
            <w:pPr>
              <w:pStyle w:val="1"/>
              <w:outlineLvl w:val="0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  <w:r w:rsidRPr="006C4BA5">
              <w:rPr>
                <w:rFonts w:ascii="Times New Roman" w:hAnsi="Times New Roman" w:cs="Times New Roman"/>
                <w:b w:val="0"/>
                <w:color w:val="auto"/>
                <w:lang w:eastAsia="en-US"/>
              </w:rPr>
              <w:t>Оказание консультационной помощи физическим лицам, применяющим специальный налоговый режим «Налог на профессиональный доход» по вопросам</w:t>
            </w:r>
            <w:r w:rsidRPr="006C4BA5">
              <w:rPr>
                <w:rFonts w:ascii="Times New Roman" w:hAnsi="Times New Roman" w:cs="Times New Roman"/>
                <w:b w:val="0"/>
                <w:color w:val="auto"/>
              </w:rPr>
              <w:t xml:space="preserve"> организации торговли и бытового обслуживания,</w:t>
            </w:r>
            <w:r w:rsidRPr="006C4BA5">
              <w:rPr>
                <w:rFonts w:ascii="Times New Roman" w:hAnsi="Times New Roman" w:cs="Times New Roman"/>
                <w:b w:val="0"/>
                <w:caps/>
                <w:color w:val="auto"/>
              </w:rPr>
              <w:t xml:space="preserve"> </w:t>
            </w:r>
            <w:r w:rsidRPr="006C4BA5">
              <w:rPr>
                <w:rFonts w:ascii="Times New Roman" w:hAnsi="Times New Roman" w:cs="Times New Roman"/>
                <w:b w:val="0"/>
                <w:color w:val="auto"/>
              </w:rPr>
              <w:t>предоставления в аренду муниципального имущества,</w:t>
            </w:r>
            <w:r w:rsidRPr="006C4BA5">
              <w:rPr>
                <w:rFonts w:ascii="Times New Roman" w:hAnsi="Times New Roman" w:cs="Times New Roman"/>
                <w:b w:val="0"/>
                <w:caps/>
                <w:color w:val="auto"/>
              </w:rPr>
              <w:t xml:space="preserve"> </w:t>
            </w:r>
            <w:r w:rsidRPr="006C4BA5">
              <w:rPr>
                <w:rFonts w:ascii="Times New Roman" w:hAnsi="Times New Roman" w:cs="Times New Roman"/>
                <w:b w:val="0"/>
                <w:color w:val="auto"/>
              </w:rPr>
              <w:t>предоставления в аренду земельных участков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BA5" w:rsidRPr="002E0469" w:rsidRDefault="002E0469" w:rsidP="006C4BA5">
            <w:pPr>
              <w:jc w:val="center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469" w:rsidRPr="002E0469" w:rsidRDefault="002E0469" w:rsidP="002E0469">
            <w:pPr>
              <w:jc w:val="both"/>
              <w:rPr>
                <w:sz w:val="28"/>
                <w:szCs w:val="28"/>
                <w:lang w:eastAsia="en-US"/>
              </w:rPr>
            </w:pPr>
            <w:r w:rsidRPr="002E0469">
              <w:rPr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6C4BA5" w:rsidRPr="002E0469" w:rsidRDefault="006C4BA5" w:rsidP="002E0469">
            <w:pPr>
              <w:rPr>
                <w:sz w:val="28"/>
                <w:szCs w:val="28"/>
                <w:lang w:eastAsia="en-US"/>
              </w:rPr>
            </w:pPr>
          </w:p>
        </w:tc>
      </w:tr>
      <w:tr w:rsidR="006978B5" w:rsidTr="006978B5">
        <w:tc>
          <w:tcPr>
            <w:tcW w:w="10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Всего денежных средств бюджета</w:t>
            </w:r>
          </w:p>
        </w:tc>
      </w:tr>
      <w:tr w:rsidR="006978B5" w:rsidTr="006978B5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8B5" w:rsidRDefault="006978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2021 год -  2,000 тыс. рублей             2022 год -  2,000 тыс. рублей               2023 год -  2,000 тыс. рублей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B5" w:rsidRDefault="006978B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978B5" w:rsidRDefault="006978B5" w:rsidP="006978B5">
      <w:pPr>
        <w:ind w:firstLine="480"/>
        <w:jc w:val="both"/>
        <w:rPr>
          <w:sz w:val="28"/>
          <w:szCs w:val="28"/>
        </w:rPr>
      </w:pPr>
    </w:p>
    <w:p w:rsidR="006978B5" w:rsidRDefault="006978B5" w:rsidP="006978B5">
      <w:pPr>
        <w:ind w:left="7080" w:right="-185" w:firstLine="708"/>
        <w:rPr>
          <w:sz w:val="24"/>
          <w:szCs w:val="24"/>
        </w:rPr>
      </w:pPr>
    </w:p>
    <w:p w:rsidR="006978B5" w:rsidRDefault="006978B5" w:rsidP="006978B5">
      <w:pPr>
        <w:ind w:left="7080" w:right="-185" w:firstLine="708"/>
        <w:rPr>
          <w:sz w:val="24"/>
          <w:szCs w:val="24"/>
        </w:rPr>
      </w:pPr>
    </w:p>
    <w:p w:rsidR="006978B5" w:rsidRDefault="006978B5" w:rsidP="006978B5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Требования к организациям, образующим инфраструктуру поддержки субъектов малого и среднего предпринимательства</w:t>
      </w:r>
    </w:p>
    <w:p w:rsidR="006978B5" w:rsidRDefault="006978B5" w:rsidP="006978B5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7.1. </w:t>
      </w:r>
      <w:proofErr w:type="gramStart"/>
      <w:r>
        <w:rPr>
          <w:sz w:val="28"/>
          <w:szCs w:val="28"/>
        </w:rPr>
        <w:t>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по результатам размещения заказов на поставки товаров, выполнение работ, оказание услуг для государственных или муниципальных нужд при реализации областных и муниципальных программ развития субъектов малого и среднего предпринимательства, обеспечивающих условия для создания субъектов малого и</w:t>
      </w:r>
      <w:proofErr w:type="gramEnd"/>
      <w:r>
        <w:rPr>
          <w:sz w:val="28"/>
          <w:szCs w:val="28"/>
        </w:rPr>
        <w:t xml:space="preserve"> среднего предпринимательства, и оказания им поддержки.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7.2. К организациям, образующим инфраструктуру поддержки субъектов малого и среднего предпринимательства  относятся коммерческие и некоммерческие организации, приведенные выше, удовлетворяющие следующим требованиям: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 не должна находиться в состоянии ликвидации, реорганизации, приостановления деятельности, любой из стадий банкротства.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3. Ответственным за ведение реестра организаций, образующих инфраструктуру поддержки субъектов малого и среднего предпринимательства муниципального образования Никольского сельского поселения Гагаринского района Смоленской области (далее – Реестр) является  Администрация сельского поселения.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7.4. Организации, претендующие на включение в Реестр, подают в Администрацию  заявление, с приложением следующих документов: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978B5" w:rsidRDefault="006978B5" w:rsidP="006978B5">
      <w:pPr>
        <w:tabs>
          <w:tab w:val="left" w:pos="396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копии свидетельства о государственной регистрации;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- копии устава организации в действующей редакции со всеми внесенными в него изменениями и/или дополнениями;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- справки, подтверждающей отсутствие задолженности по налоговым и иным обязательным платежам в бюджетную систему Российской Федерации;</w:t>
      </w:r>
      <w:r>
        <w:rPr>
          <w:sz w:val="28"/>
          <w:szCs w:val="28"/>
        </w:rPr>
        <w:tab/>
        <w:t xml:space="preserve"> - справки, подтверждающей фактическую деятельность организации по поддержке и развитию малого и среднего предпринимательства, выданной администрацией соответствующего муниципального образования.</w:t>
      </w:r>
      <w:r>
        <w:rPr>
          <w:sz w:val="28"/>
          <w:szCs w:val="28"/>
        </w:rPr>
        <w:tab/>
        <w:t xml:space="preserve">                                         </w:t>
      </w:r>
      <w:proofErr w:type="gramEnd"/>
    </w:p>
    <w:p w:rsidR="006978B5" w:rsidRDefault="006978B5" w:rsidP="006978B5">
      <w:pPr>
        <w:tabs>
          <w:tab w:val="left" w:pos="3960"/>
        </w:tabs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7.5. Ответственный специалист рассматривает принятые заявления организаций, по результатам рассмотрения формирует Реестр. Соответствующие изменения в Реестр вносятся по мере подачи заявлений организациями.</w:t>
      </w:r>
    </w:p>
    <w:p w:rsidR="006978B5" w:rsidRDefault="006978B5" w:rsidP="006978B5">
      <w:pPr>
        <w:tabs>
          <w:tab w:val="left" w:pos="900"/>
        </w:tabs>
        <w:jc w:val="both"/>
        <w:rPr>
          <w:sz w:val="28"/>
          <w:szCs w:val="28"/>
        </w:rPr>
      </w:pPr>
    </w:p>
    <w:p w:rsidR="006978B5" w:rsidRPr="006764C9" w:rsidRDefault="006978B5" w:rsidP="00482051">
      <w:pPr>
        <w:rPr>
          <w:sz w:val="28"/>
          <w:szCs w:val="28"/>
        </w:rPr>
      </w:pPr>
    </w:p>
    <w:sectPr w:rsidR="006978B5" w:rsidRPr="006764C9" w:rsidSect="002E0469"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61E13"/>
    <w:multiLevelType w:val="hybridMultilevel"/>
    <w:tmpl w:val="61323550"/>
    <w:lvl w:ilvl="0" w:tplc="2BC0C392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3B8F153D"/>
    <w:multiLevelType w:val="hybridMultilevel"/>
    <w:tmpl w:val="95CAF940"/>
    <w:lvl w:ilvl="0" w:tplc="4A923D2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496D"/>
    <w:rsid w:val="00001209"/>
    <w:rsid w:val="00033627"/>
    <w:rsid w:val="000A5134"/>
    <w:rsid w:val="000C30CC"/>
    <w:rsid w:val="000C50C0"/>
    <w:rsid w:val="000D1BF8"/>
    <w:rsid w:val="000D79BD"/>
    <w:rsid w:val="000E27F5"/>
    <w:rsid w:val="00107DEE"/>
    <w:rsid w:val="00121B2C"/>
    <w:rsid w:val="0018626D"/>
    <w:rsid w:val="001E0ADE"/>
    <w:rsid w:val="001F1F1B"/>
    <w:rsid w:val="002055D1"/>
    <w:rsid w:val="0022509D"/>
    <w:rsid w:val="00226081"/>
    <w:rsid w:val="00247F08"/>
    <w:rsid w:val="00265822"/>
    <w:rsid w:val="00280EA1"/>
    <w:rsid w:val="00293064"/>
    <w:rsid w:val="002E0469"/>
    <w:rsid w:val="002E1C7E"/>
    <w:rsid w:val="0030024F"/>
    <w:rsid w:val="00300F07"/>
    <w:rsid w:val="00345839"/>
    <w:rsid w:val="004036BD"/>
    <w:rsid w:val="0045179E"/>
    <w:rsid w:val="0047156C"/>
    <w:rsid w:val="00480104"/>
    <w:rsid w:val="00482051"/>
    <w:rsid w:val="00491528"/>
    <w:rsid w:val="004B4729"/>
    <w:rsid w:val="004B68A6"/>
    <w:rsid w:val="004F6727"/>
    <w:rsid w:val="00500E31"/>
    <w:rsid w:val="00585A46"/>
    <w:rsid w:val="005E2DEE"/>
    <w:rsid w:val="005E362F"/>
    <w:rsid w:val="005F3874"/>
    <w:rsid w:val="00625659"/>
    <w:rsid w:val="00634E37"/>
    <w:rsid w:val="0065582E"/>
    <w:rsid w:val="006649C2"/>
    <w:rsid w:val="006764C9"/>
    <w:rsid w:val="006978B5"/>
    <w:rsid w:val="006C27F1"/>
    <w:rsid w:val="006C4BA5"/>
    <w:rsid w:val="00706B2E"/>
    <w:rsid w:val="00785FCA"/>
    <w:rsid w:val="00791A56"/>
    <w:rsid w:val="007C7628"/>
    <w:rsid w:val="008225A2"/>
    <w:rsid w:val="00851B20"/>
    <w:rsid w:val="00874F8E"/>
    <w:rsid w:val="00886E97"/>
    <w:rsid w:val="00892D33"/>
    <w:rsid w:val="008B5BE4"/>
    <w:rsid w:val="008F7EEF"/>
    <w:rsid w:val="00944B57"/>
    <w:rsid w:val="00963244"/>
    <w:rsid w:val="009C0F8D"/>
    <w:rsid w:val="009C390E"/>
    <w:rsid w:val="009C57DF"/>
    <w:rsid w:val="00A22D30"/>
    <w:rsid w:val="00A7502A"/>
    <w:rsid w:val="00A7701E"/>
    <w:rsid w:val="00A97784"/>
    <w:rsid w:val="00AF359B"/>
    <w:rsid w:val="00AF5E66"/>
    <w:rsid w:val="00B06E29"/>
    <w:rsid w:val="00B3591E"/>
    <w:rsid w:val="00B476A9"/>
    <w:rsid w:val="00BD583C"/>
    <w:rsid w:val="00C51867"/>
    <w:rsid w:val="00C953EA"/>
    <w:rsid w:val="00CA10FD"/>
    <w:rsid w:val="00CC71E1"/>
    <w:rsid w:val="00CE4E74"/>
    <w:rsid w:val="00D10A01"/>
    <w:rsid w:val="00D1496D"/>
    <w:rsid w:val="00D5259E"/>
    <w:rsid w:val="00D62C34"/>
    <w:rsid w:val="00D9378C"/>
    <w:rsid w:val="00DC02AA"/>
    <w:rsid w:val="00DC659B"/>
    <w:rsid w:val="00DD3F24"/>
    <w:rsid w:val="00DF50A2"/>
    <w:rsid w:val="00E322A3"/>
    <w:rsid w:val="00E43400"/>
    <w:rsid w:val="00E505D4"/>
    <w:rsid w:val="00E95E16"/>
    <w:rsid w:val="00EA50D8"/>
    <w:rsid w:val="00EC7D11"/>
    <w:rsid w:val="00F10EE4"/>
    <w:rsid w:val="00F52CB4"/>
    <w:rsid w:val="00F76642"/>
    <w:rsid w:val="00FC6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70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C57D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1496D"/>
    <w:pPr>
      <w:widowControl w:val="0"/>
      <w:autoSpaceDE w:val="0"/>
      <w:autoSpaceDN w:val="0"/>
      <w:adjustRightInd w:val="0"/>
      <w:spacing w:after="0" w:line="360" w:lineRule="atLeast"/>
      <w:ind w:right="19772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76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C57DF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 Знак"/>
    <w:basedOn w:val="a"/>
    <w:uiPriority w:val="34"/>
    <w:unhideWhenUsed/>
    <w:qFormat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semiHidden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97784"/>
    <w:pPr>
      <w:ind w:left="720"/>
      <w:contextualSpacing/>
    </w:pPr>
  </w:style>
  <w:style w:type="table" w:styleId="a5">
    <w:name w:val="Table Grid"/>
    <w:basedOn w:val="a1"/>
    <w:rsid w:val="000A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49152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Balloon Text"/>
    <w:basedOn w:val="a"/>
    <w:link w:val="a8"/>
    <w:uiPriority w:val="99"/>
    <w:semiHidden/>
    <w:unhideWhenUsed/>
    <w:rsid w:val="008B5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B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70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1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51EDF-A343-4DAF-890F-E3F7F56A5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17</Pages>
  <Words>4260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66</cp:revision>
  <cp:lastPrinted>2021-04-22T09:04:00Z</cp:lastPrinted>
  <dcterms:created xsi:type="dcterms:W3CDTF">2015-10-09T11:11:00Z</dcterms:created>
  <dcterms:modified xsi:type="dcterms:W3CDTF">2021-04-23T07:20:00Z</dcterms:modified>
</cp:coreProperties>
</file>