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B74" w:rsidRPr="00F35B74" w:rsidRDefault="00F35B74" w:rsidP="00F35B7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>О требованиях к обеспеченности автомобильных дорог общего пользования объектами дорожного сервиса, размещаемыми в границах полос отвода (с изменениями на 27 августа 2015 года)</w:t>
      </w:r>
    </w:p>
    <w:p w:rsidR="00F35B74" w:rsidRPr="00F35B74" w:rsidRDefault="00F35B74" w:rsidP="00F35B74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ПРАВИТЕЛЬСТВО РОССИЙСКОЙ ФЕДЕРАЦИИ</w:t>
      </w:r>
    </w:p>
    <w:p w:rsidR="00F35B74" w:rsidRPr="00F35B74" w:rsidRDefault="00F35B74" w:rsidP="00F35B74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ПОСТАНОВЛЕНИЕ</w:t>
      </w:r>
    </w:p>
    <w:p w:rsidR="00F35B74" w:rsidRPr="00F35B74" w:rsidRDefault="00F35B74" w:rsidP="00F35B74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29 октября 2009 года N 860</w:t>
      </w:r>
    </w:p>
    <w:p w:rsidR="00F35B74" w:rsidRPr="00F35B74" w:rsidRDefault="00F35B74" w:rsidP="00F35B74">
      <w:pPr>
        <w:shd w:val="clear" w:color="auto" w:fill="FFFFFF"/>
        <w:spacing w:before="138" w:after="69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 требованиях к обеспеченности автомобильных дорог общего пользования объектами дорожного сервиса, размещаемыми в границах полос отвода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27 августа 2015 года)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соответствии со </w:t>
      </w:r>
      <w:hyperlink r:id="rId4" w:history="1">
        <w:r w:rsidRPr="00F35B74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статьей 22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Правительство Российской Федерации</w:t>
      </w:r>
    </w:p>
    <w:p w:rsid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постановляет: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Установить, что: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автомобильные дороги общего пользования федерального, регионального, межмуниципального и местного значения обустраиваются различными видами объектов дорожного сервиса, размещаемых в границах полос отвода таких автомобильных дорог, исходя из транспортно-эксплуатационных характеристик и потребительских свойств этих дорог;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объекты дорожного сервиса различного вида могут объединяться в единые комплексы;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размещение каждого вида объектов дорожного сервиса в границах полосы отвода автомобильной дороги соответствующего класса и категории осуществляется в соответствии с документацией по планировке территории с учетом минимально необходимых для обслуживания участников дорожного движения требований к обеспеченности автомобильных дорог общего пользования федерального, регионального, межмуниципального и местного значения объектами дорожного сервиса, размещаемыми в границах полос отвода автомобильных дорог, согласно приложению N 1;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 объектах дорожного сервиса, размещаемых в границах полос отвода автомобильных дорог, обеспечивается оказание минимально необходимых услуг в соответствии с требованиями к перечню минимально необходимых услуг, оказываемых на объектах дорожного сервиса, размещаемых в границах полос отвода автомобильных дорог, согласно приложению N 2.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F35B74" w:rsidRP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Председатель Правительства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В.Путин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P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 N 1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 постановлению Правительства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от 29 октября 2009 года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N 860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F35B74" w:rsidRPr="00F35B74" w:rsidRDefault="00F35B74" w:rsidP="00F35B74">
      <w:pPr>
        <w:shd w:val="clear" w:color="auto" w:fill="FFFFFF"/>
        <w:spacing w:before="138" w:after="69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Минимально необходимые для обслуживания участников дорожного движения требования к обеспеченности автомобильных дорог общего пользования федерального, регионального, межмуниципального и местного значения объектами дорожного сервиса, размещаемыми в границах полос отвода автомобильных дорог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27 августа 2015 года)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60"/>
        <w:gridCol w:w="3189"/>
        <w:gridCol w:w="2706"/>
      </w:tblGrid>
      <w:tr w:rsidR="00F35B74" w:rsidRPr="00F35B74" w:rsidTr="00F35B74">
        <w:trPr>
          <w:trHeight w:val="15"/>
        </w:trPr>
        <w:tc>
          <w:tcPr>
            <w:tcW w:w="4066" w:type="dxa"/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B74" w:rsidRPr="00F35B74" w:rsidTr="00F35B74">
        <w:tc>
          <w:tcPr>
            <w:tcW w:w="40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(категория) автомобильной дороги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дорожного сервиса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Максимальное расстояние между объектами дорожного сервиса одного вида, </w:t>
            </w: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</w:p>
        </w:tc>
      </w:tr>
      <w:tr w:rsidR="00F35B74" w:rsidRPr="00F35B74" w:rsidTr="00F35B74">
        <w:tc>
          <w:tcPr>
            <w:tcW w:w="406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Автомагистраль (</w:t>
            </w: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А), 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мотель (кемпинг)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скоростная автомобильная дорога (</w:t>
            </w: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Б),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нескоростная</w:t>
            </w:r>
            <w:proofErr w:type="spell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автомобильная дорога (</w:t>
            </w: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общественного питания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автозаправочная станция (включая моечный пункт, предприятие торговли, зарядные колонки (станции) для транспортных средств с электродвигателями)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станция технического обслуживания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площадка отдыха* 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100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50</w:t>
            </w:r>
          </w:p>
        </w:tc>
      </w:tr>
      <w:tr w:rsidR="00F35B74" w:rsidRPr="00F35B74" w:rsidTr="00F35B74">
        <w:tc>
          <w:tcPr>
            <w:tcW w:w="11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(Строка в редакции, введенной в действие с 1 ноября 2016 года </w:t>
            </w:r>
            <w:hyperlink r:id="rId5" w:history="1">
              <w:r w:rsidRPr="00F35B7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27 августа 2015 года N 890</w:t>
              </w:r>
            </w:hyperlink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F35B74" w:rsidRPr="00F35B74" w:rsidTr="00F35B74">
        <w:tc>
          <w:tcPr>
            <w:tcW w:w="11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* Для автомобильных дорог </w:t>
            </w: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IБ, IВ и II категорий с числом полос движения 4 и более площадки отдыха должны располагаться по обе стороны автомобильной дороги.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Нескоростная</w:t>
            </w:r>
            <w:proofErr w:type="spell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автомобильная дорога (II),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общественного питания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нескоростная</w:t>
            </w:r>
            <w:proofErr w:type="spell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автомобильная дорога (III)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автозаправочная станция (включая моечный пункт, предприятие торговли, 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зарядные колонки (станции) для транспортных средств с электродвигателями)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100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F35B74" w:rsidRPr="00F35B74" w:rsidTr="00F35B74">
        <w:tc>
          <w:tcPr>
            <w:tcW w:w="11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(Строка в редакции, введенной в действие с 1 ноября 2016 года </w:t>
            </w:r>
            <w:hyperlink r:id="rId6" w:history="1">
              <w:r w:rsidRPr="00F35B7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27 августа 2015 года N 890</w:t>
              </w:r>
            </w:hyperlink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 технического обслуживания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отдыха*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35B74" w:rsidRPr="00F35B74" w:rsidTr="00F35B74">
        <w:tc>
          <w:tcPr>
            <w:tcW w:w="11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* Для автомобильных дорог </w:t>
            </w: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IБ, IВ и II категорий с числом полос движения 4 и более площадки отдыха должны располагаться по обе стороны автомобильной дороги.</w:t>
            </w:r>
          </w:p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Нескоростная</w:t>
            </w:r>
            <w:proofErr w:type="spell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автомобильная дорога (IV)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общественного питания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автозаправочная станция (включая предприятие торговли, зарядные колонки (станции) для транспортных средств с электродвигателями)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F35B74" w:rsidRPr="00F35B74" w:rsidTr="00F35B74">
        <w:tc>
          <w:tcPr>
            <w:tcW w:w="11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(Строка в редакции, введенной в действие с 1 ноября 2016 года </w:t>
            </w:r>
            <w:hyperlink r:id="rId7" w:history="1">
              <w:r w:rsidRPr="00F35B7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27 августа 2015 года N 890</w:t>
              </w:r>
            </w:hyperlink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 технического обслуживания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отдыха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Нескоростная</w:t>
            </w:r>
            <w:proofErr w:type="spellEnd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автомобильная дорога (V)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автозаправочная станция (включая предприятие торговли, зарядные колонки (станции) для транспортных средств с электродвигателями)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F35B74" w:rsidRPr="00F35B74" w:rsidTr="00F35B74">
        <w:tc>
          <w:tcPr>
            <w:tcW w:w="11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(Строка в редакции, введенной в действие с 1 ноября 2016 года </w:t>
            </w:r>
            <w:hyperlink r:id="rId8" w:history="1">
              <w:r w:rsidRPr="00F35B7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27 августа 2015 года N 890</w:t>
              </w:r>
            </w:hyperlink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F35B74" w:rsidRPr="00F35B74" w:rsidTr="00F35B74"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общественного питания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35B74" w:rsidRPr="00F35B74" w:rsidRDefault="00F35B74" w:rsidP="00F35B74">
            <w:pPr>
              <w:spacing w:after="0" w:line="291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</w:tbl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 N 2. Требования к перечню минимально необходимых услуг, оказываемых на объектах дорожного сервиса, размещаемых в границах полос отвода автомобильных дорог</w:t>
      </w: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35B74" w:rsidRPr="00F35B74" w:rsidRDefault="00F35B74" w:rsidP="00F35B74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 N 2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 постановлению Правительства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от 29 октября 2009 года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N 860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F35B74" w:rsidRPr="00F35B74" w:rsidRDefault="00F35B74" w:rsidP="00F35B74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27 августа 2015 года)</w:t>
      </w:r>
    </w:p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Кемпинг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Необходимость осуществления сезонного (в период летнего потока пассажиров) приема и обслуживания (с частичным самообслуживанием) владельцев и пользователей транспортных средств (проживание в палаточном городке и частично в легких </w:t>
      </w:r>
      <w:proofErr w:type="spellStart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неотапливаемых</w:t>
      </w:r>
      <w:proofErr w:type="spellEnd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помещениях), включая обеспечение освещения всей территории объекта в темное время суток, а также предоставление возможности воспользоваться следующими объектами: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стоянка транспортного средства у места проживания;</w:t>
      </w:r>
      <w:proofErr w:type="gramEnd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пункт общественного питания;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туалеты;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душевые кабины;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мусоросборники;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павильон бытового обслуживания, в том числе места для индивидуального приготовления и приема пищи.</w:t>
      </w:r>
    </w:p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Мотель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Необходимость осуществления круглогодичного приема и обслуживания владельцев и пользователей транспортных сре</w:t>
      </w:r>
      <w:proofErr w:type="gramStart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дств с кр</w:t>
      </w:r>
      <w:proofErr w:type="gramEnd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атковременным и длительным сроком пребывания, включая обеспечение освещения всей территории объекта в темное время суток, а также предоставление возможности воспользоваться следующими объектами: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пункт общественного питания;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туалеты;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прачечная;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средства связи;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душевые кабины;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мусоросборники;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охраняемая стоянка транспортных средств.</w:t>
      </w:r>
    </w:p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Площадка отдыха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Необходимость осуществления приема владельцев и пользователей транспортных сре</w:t>
      </w:r>
      <w:proofErr w:type="gramStart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дств дл</w:t>
      </w:r>
      <w:proofErr w:type="gramEnd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 кратковременного отдыха, включая обеспечение освещения всей территории объекта в темное время суток (при наличии возможности использования существующих электрических сетей), а также предоставление возможности воспользоваться следующими объектами: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столы и скамейки для отдыха и приема пищи;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стоянка транспортных средств;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туалеты;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мусоросборники.</w:t>
      </w:r>
    </w:p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Пункт общественного питания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Обеспечение </w:t>
      </w:r>
      <w:proofErr w:type="gramStart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предоставления возможности покупки продуктов питания</w:t>
      </w:r>
      <w:proofErr w:type="gramEnd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(или) приема пищи на территории пункта общественного питания, освещения всей территории объекта в темное время суток, а также обеспечение предоставления возможности воспользоваться следующими объектами: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площадка для стоянки легковых и грузовых автомобилей;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туалеты;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мусоросборники.</w:t>
      </w:r>
    </w:p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Автозаправочная станция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Обеспечение </w:t>
      </w:r>
      <w:proofErr w:type="gramStart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предоставления возможности осуществления заправки транспортных средств</w:t>
      </w:r>
      <w:proofErr w:type="gramEnd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топливно-смазочными материалами и газовым моторным топливом, освещения всей территории объекта в темное время суток, а также обеспечение предоставления возможности воспользоваться следующими объектами: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12 июня 2013 года </w:t>
      </w:r>
      <w:hyperlink r:id="rId9" w:history="1">
        <w:r w:rsidRPr="00F35B74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29 мая 2013 года N 451</w:t>
        </w:r>
      </w:hyperlink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торговый павильон для продажи технических жидкостей и автомобильных принадлежностей;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зарядные колонки (станции) для транспортных средств с электродвигателями;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(Абзац дополнительно включен с 1 ноября 2016 года </w:t>
      </w:r>
      <w:hyperlink r:id="rId10" w:history="1">
        <w:r w:rsidRPr="00F35B74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августа 2015 года N 890</w:t>
        </w:r>
      </w:hyperlink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proofErr w:type="gramEnd"/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площадка для остановки транспортных средств;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туалеты;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мусоросборники;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  <w:t>средства связи.</w:t>
      </w:r>
    </w:p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Моечный пункт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Обеспечение предоставления возможности круглогодичной ручной или механизированной мойки легковых автомобилей, а также возможности воспользоваться следующими объектами: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площадка-стоянка для легковых автомобилей;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мусоросборники.</w:t>
      </w:r>
    </w:p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Предприятие торговли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Обеспечение работы торгового павильона, осуществляющего продажу продуктов питания, технических жидкостей и автомобильных принадлежностей, включая предоставление возможности воспользоваться следующими объектами: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площадка-стоянка для легковых автомобилей;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мусоросборники.</w:t>
      </w:r>
    </w:p>
    <w:p w:rsidR="00F35B74" w:rsidRPr="00F35B74" w:rsidRDefault="00F35B74" w:rsidP="00F35B74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Станция технического обслуживания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Обеспечение возможности осуществления круглогодичного производства мелкого аварийного ремонта и технического обслуживания легковых автомобилей, включая предоставление возможности воспользоваться следующими объектами: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площадка-стоянка для легковых автомобилей;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мусоросборники.</w:t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Примечание. Оборудование объектов дорожного сервиса обеспечивает беспрепятственный доступ инвалидов (включая инвалидов, использующих кресла-коляски и собак-проводников) к указанным объектам, а также возможность пользования услугами, предусмотренными настоящими требованиями.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                 </w:t>
      </w:r>
    </w:p>
    <w:p w:rsidR="00F35B74" w:rsidRPr="00F35B74" w:rsidRDefault="00F35B74" w:rsidP="00F35B74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5B7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DB7D26" w:rsidRPr="00F35B74" w:rsidRDefault="00DB7D26">
      <w:pPr>
        <w:rPr>
          <w:rFonts w:ascii="Times New Roman" w:hAnsi="Times New Roman" w:cs="Times New Roman"/>
          <w:sz w:val="24"/>
          <w:szCs w:val="24"/>
        </w:rPr>
      </w:pPr>
    </w:p>
    <w:sectPr w:rsidR="00DB7D26" w:rsidRPr="00F35B74" w:rsidSect="00DB7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35B74"/>
    <w:rsid w:val="00DB7D26"/>
    <w:rsid w:val="00F35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26"/>
  </w:style>
  <w:style w:type="paragraph" w:styleId="1">
    <w:name w:val="heading 1"/>
    <w:basedOn w:val="a"/>
    <w:link w:val="10"/>
    <w:uiPriority w:val="9"/>
    <w:qFormat/>
    <w:rsid w:val="00F35B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35B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35B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B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5B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5B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35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35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35B74"/>
    <w:rPr>
      <w:color w:val="0000FF"/>
      <w:u w:val="single"/>
    </w:rPr>
  </w:style>
  <w:style w:type="paragraph" w:customStyle="1" w:styleId="unformattext">
    <w:name w:val="unformattext"/>
    <w:basedOn w:val="a"/>
    <w:rsid w:val="00F35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975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2029755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2029755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cntd.ru/document/420297557" TargetMode="External"/><Relationship Id="rId10" Type="http://schemas.openxmlformats.org/officeDocument/2006/relationships/hyperlink" Target="http://docs.cntd.ru/document/420297557" TargetMode="External"/><Relationship Id="rId4" Type="http://schemas.openxmlformats.org/officeDocument/2006/relationships/hyperlink" Target="http://docs.cntd.ru/document/902070582" TargetMode="External"/><Relationship Id="rId9" Type="http://schemas.openxmlformats.org/officeDocument/2006/relationships/hyperlink" Target="http://docs.cntd.ru/document/4990235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1393</Words>
  <Characters>7946</Characters>
  <Application>Microsoft Office Word</Application>
  <DocSecurity>0</DocSecurity>
  <Lines>66</Lines>
  <Paragraphs>18</Paragraphs>
  <ScaleCrop>false</ScaleCrop>
  <Company/>
  <LinksUpToDate>false</LinksUpToDate>
  <CharactersWithSpaces>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2020-06-15T14:40:00Z</dcterms:created>
  <dcterms:modified xsi:type="dcterms:W3CDTF">2020-06-15T14:42:00Z</dcterms:modified>
</cp:coreProperties>
</file>