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0F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16"/>
          <w:szCs w:val="16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74A0F">
        <w:t xml:space="preserve">                                </w:t>
      </w:r>
    </w:p>
    <w:p w:rsidR="00D74A0F" w:rsidRDefault="00D74A0F" w:rsidP="00D74A0F">
      <w:pPr>
        <w:jc w:val="both"/>
        <w:rPr>
          <w:b/>
          <w:sz w:val="28"/>
          <w:szCs w:val="28"/>
        </w:rPr>
      </w:pPr>
      <w:r>
        <w:rPr>
          <w:color w:val="D9D9D9"/>
          <w:sz w:val="16"/>
          <w:szCs w:val="16"/>
        </w:rPr>
        <w:t xml:space="preserve"> .</w:t>
      </w:r>
    </w:p>
    <w:p w:rsidR="00F40633" w:rsidRDefault="00F40633" w:rsidP="00D74A0F">
      <w:pPr>
        <w:jc w:val="center"/>
        <w:rPr>
          <w:b/>
          <w:sz w:val="32"/>
          <w:szCs w:val="32"/>
        </w:rPr>
      </w:pPr>
    </w:p>
    <w:p w:rsidR="00F40633" w:rsidRDefault="00F40633" w:rsidP="00D74A0F">
      <w:pPr>
        <w:jc w:val="center"/>
        <w:rPr>
          <w:b/>
          <w:sz w:val="32"/>
          <w:szCs w:val="32"/>
        </w:rPr>
      </w:pPr>
    </w:p>
    <w:p w:rsidR="00F40633" w:rsidRDefault="00F40633" w:rsidP="00D74A0F">
      <w:pPr>
        <w:jc w:val="center"/>
        <w:rPr>
          <w:b/>
          <w:sz w:val="32"/>
          <w:szCs w:val="32"/>
        </w:rPr>
      </w:pPr>
    </w:p>
    <w:p w:rsidR="00D74A0F" w:rsidRPr="00F40633" w:rsidRDefault="00F40633" w:rsidP="008B7653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F40633">
        <w:rPr>
          <w:b/>
          <w:sz w:val="28"/>
          <w:szCs w:val="28"/>
        </w:rPr>
        <w:t>СОВЕТ ДЕПУТАТОВ</w:t>
      </w:r>
    </w:p>
    <w:p w:rsidR="009E7A4E" w:rsidRDefault="00F40633" w:rsidP="00D74A0F">
      <w:pPr>
        <w:jc w:val="center"/>
        <w:rPr>
          <w:b/>
          <w:sz w:val="28"/>
          <w:szCs w:val="28"/>
        </w:rPr>
      </w:pPr>
      <w:r w:rsidRPr="00F40633">
        <w:rPr>
          <w:b/>
          <w:sz w:val="28"/>
          <w:szCs w:val="28"/>
        </w:rPr>
        <w:t xml:space="preserve">НИКОЛЬСКОГО СЕЛЬСКОГО ПОСЕЛЕНИЯ </w:t>
      </w:r>
    </w:p>
    <w:p w:rsidR="009E7A4E" w:rsidRDefault="00F40633" w:rsidP="00D74A0F">
      <w:pPr>
        <w:jc w:val="center"/>
        <w:rPr>
          <w:b/>
          <w:sz w:val="28"/>
          <w:szCs w:val="28"/>
        </w:rPr>
      </w:pPr>
      <w:r w:rsidRPr="00F40633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F40633" w:rsidRDefault="00F40633" w:rsidP="00D74A0F">
      <w:pPr>
        <w:jc w:val="center"/>
        <w:rPr>
          <w:b/>
          <w:sz w:val="28"/>
          <w:szCs w:val="28"/>
        </w:rPr>
      </w:pPr>
      <w:r w:rsidRPr="00F40633">
        <w:rPr>
          <w:b/>
          <w:sz w:val="28"/>
          <w:szCs w:val="28"/>
        </w:rPr>
        <w:t>ПЕРВОГО СОЗЫВА</w:t>
      </w:r>
    </w:p>
    <w:p w:rsidR="00D74A0F" w:rsidRDefault="00D74A0F" w:rsidP="00D74A0F">
      <w:pPr>
        <w:jc w:val="center"/>
        <w:rPr>
          <w:b/>
          <w:sz w:val="32"/>
          <w:szCs w:val="32"/>
        </w:rPr>
      </w:pPr>
    </w:p>
    <w:p w:rsidR="00D74A0F" w:rsidRDefault="00D74A0F" w:rsidP="00D74A0F">
      <w:pPr>
        <w:ind w:firstLine="708"/>
        <w:jc w:val="both"/>
        <w:rPr>
          <w:b/>
          <w:bCs/>
          <w:sz w:val="32"/>
          <w:szCs w:val="32"/>
        </w:rPr>
      </w:pPr>
    </w:p>
    <w:p w:rsidR="00D74A0F" w:rsidRPr="00F40633" w:rsidRDefault="00D74A0F" w:rsidP="00D74A0F">
      <w:pPr>
        <w:jc w:val="center"/>
        <w:rPr>
          <w:b/>
          <w:bCs/>
          <w:sz w:val="28"/>
          <w:szCs w:val="28"/>
        </w:rPr>
      </w:pPr>
      <w:r w:rsidRPr="00F40633">
        <w:rPr>
          <w:b/>
          <w:bCs/>
          <w:sz w:val="28"/>
          <w:szCs w:val="28"/>
        </w:rPr>
        <w:t>РЕШЕНИЕ</w:t>
      </w:r>
    </w:p>
    <w:p w:rsidR="002C30D5" w:rsidRDefault="002C30D5" w:rsidP="00D74A0F">
      <w:pPr>
        <w:jc w:val="both"/>
        <w:rPr>
          <w:sz w:val="28"/>
          <w:szCs w:val="28"/>
        </w:rPr>
      </w:pPr>
    </w:p>
    <w:p w:rsidR="00D74A0F" w:rsidRDefault="00D74A0F" w:rsidP="00D74A0F">
      <w:pPr>
        <w:jc w:val="both"/>
        <w:rPr>
          <w:sz w:val="28"/>
          <w:szCs w:val="28"/>
        </w:rPr>
      </w:pPr>
      <w:r>
        <w:rPr>
          <w:sz w:val="28"/>
          <w:szCs w:val="28"/>
        </w:rPr>
        <w:t>от «</w:t>
      </w:r>
      <w:r w:rsidR="00F40633">
        <w:rPr>
          <w:sz w:val="28"/>
          <w:szCs w:val="28"/>
        </w:rPr>
        <w:t>25</w:t>
      </w:r>
      <w:r>
        <w:rPr>
          <w:sz w:val="28"/>
          <w:szCs w:val="28"/>
        </w:rPr>
        <w:t xml:space="preserve">» июля 2019 года                                                                   </w:t>
      </w:r>
      <w:r w:rsidR="00F40633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№ </w:t>
      </w:r>
      <w:r w:rsidR="00644F58">
        <w:rPr>
          <w:sz w:val="28"/>
          <w:szCs w:val="28"/>
        </w:rPr>
        <w:t>2</w:t>
      </w:r>
      <w:r w:rsidR="00061B30">
        <w:rPr>
          <w:sz w:val="28"/>
          <w:szCs w:val="28"/>
        </w:rPr>
        <w:t>3</w:t>
      </w:r>
    </w:p>
    <w:p w:rsidR="00D74A0F" w:rsidRDefault="00D74A0F" w:rsidP="00D74A0F">
      <w:pPr>
        <w:jc w:val="both"/>
        <w:rPr>
          <w:sz w:val="28"/>
          <w:szCs w:val="28"/>
        </w:rPr>
      </w:pPr>
    </w:p>
    <w:p w:rsidR="00061B30" w:rsidRDefault="00061B30" w:rsidP="00061B30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rPr>
          <w:rFonts w:ascii="Times New Roman" w:hAnsi="Times New Roman" w:cs="Times New Roman"/>
          <w:b/>
        </w:rPr>
      </w:pPr>
      <w:r w:rsidRPr="00061B30">
        <w:rPr>
          <w:rFonts w:ascii="Times New Roman" w:hAnsi="Times New Roman" w:cs="Times New Roman"/>
          <w:b/>
        </w:rPr>
        <w:t>Об итогах исполнения бюджета муниципального образования Покровское сельское поселение Гагаринского района Смоленской области за 1-ый квартал 2019 года</w:t>
      </w:r>
    </w:p>
    <w:p w:rsidR="00061B30" w:rsidRPr="00644F58" w:rsidRDefault="00061B30" w:rsidP="00644F58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3826"/>
        <w:rPr>
          <w:rFonts w:ascii="Times New Roman" w:hAnsi="Times New Roman" w:cs="Times New Roman"/>
          <w:b/>
        </w:rPr>
      </w:pPr>
    </w:p>
    <w:p w:rsidR="00061B30" w:rsidRDefault="00061B30" w:rsidP="00061B30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Заслушав информацию </w:t>
      </w:r>
      <w:r>
        <w:rPr>
          <w:sz w:val="28"/>
        </w:rPr>
        <w:t>Контрольно-счетного органа муниципального образования «Гагаринский район» Смоленской области, осуществляющего полномочия Контрольно-счетного органа муниципального образования Покровское сельское поселение Гагаринского района Смоленской области</w:t>
      </w:r>
      <w:r>
        <w:rPr>
          <w:sz w:val="28"/>
          <w:szCs w:val="28"/>
        </w:rPr>
        <w:t xml:space="preserve"> об итогах исполнения бюджета муниципального образования Покровское сельское поселение Гагаринского района Смоленской области за 1-ый</w:t>
      </w:r>
      <w:r w:rsidRPr="002C5FBF">
        <w:rPr>
          <w:sz w:val="28"/>
          <w:szCs w:val="28"/>
        </w:rPr>
        <w:t xml:space="preserve"> </w:t>
      </w:r>
      <w:r>
        <w:rPr>
          <w:sz w:val="28"/>
          <w:szCs w:val="28"/>
        </w:rPr>
        <w:t>квартал</w:t>
      </w:r>
      <w:r w:rsidRPr="002C5FBF">
        <w:rPr>
          <w:sz w:val="28"/>
          <w:szCs w:val="28"/>
        </w:rPr>
        <w:t xml:space="preserve"> </w:t>
      </w:r>
      <w:r>
        <w:rPr>
          <w:sz w:val="28"/>
          <w:szCs w:val="28"/>
        </w:rPr>
        <w:t>2019 года, Совет депутатов Никольского сельского поселения отмечает, что в бюджет муниципального образования Покровское сельское поселение Гагаринского района Смоленской области за</w:t>
      </w:r>
      <w:proofErr w:type="gramEnd"/>
      <w:r>
        <w:rPr>
          <w:sz w:val="28"/>
          <w:szCs w:val="28"/>
        </w:rPr>
        <w:t xml:space="preserve"> 1-ый</w:t>
      </w:r>
      <w:r w:rsidRPr="002C5FBF">
        <w:rPr>
          <w:sz w:val="28"/>
          <w:szCs w:val="28"/>
        </w:rPr>
        <w:t xml:space="preserve"> </w:t>
      </w:r>
      <w:r>
        <w:rPr>
          <w:sz w:val="28"/>
          <w:szCs w:val="28"/>
        </w:rPr>
        <w:t>квартал 2019 года поступило доходов 743,9 тыс. рублей, что составило 21,5% годового назначения 2019 года. Собственных доходов поступило 127,0 тыс. рублей,</w:t>
      </w:r>
      <w:r w:rsidRPr="00432DA2">
        <w:t xml:space="preserve"> </w:t>
      </w:r>
      <w:r w:rsidRPr="00432DA2">
        <w:rPr>
          <w:sz w:val="28"/>
          <w:szCs w:val="28"/>
        </w:rPr>
        <w:t xml:space="preserve">что составляет </w:t>
      </w:r>
      <w:r>
        <w:rPr>
          <w:sz w:val="28"/>
          <w:szCs w:val="28"/>
        </w:rPr>
        <w:t>13,1</w:t>
      </w:r>
      <w:r w:rsidRPr="00432DA2">
        <w:rPr>
          <w:sz w:val="28"/>
          <w:szCs w:val="28"/>
        </w:rPr>
        <w:t xml:space="preserve">% годового назначения. </w:t>
      </w:r>
      <w:r>
        <w:rPr>
          <w:sz w:val="28"/>
          <w:szCs w:val="28"/>
        </w:rPr>
        <w:t xml:space="preserve"> Налоговые доходы составили 127,0 тыс. рублей, что составляет 13,3% годового назначения. Неналоговые доходы не поступали. Безвозмездные поступления других бюджетов предусмотренных в размере 2489,2 тыс. рублей, исполнены 616,9 тыс. рублей, что составляет 24,8% годового назначения.</w:t>
      </w:r>
    </w:p>
    <w:p w:rsidR="00061B30" w:rsidRDefault="00061B30" w:rsidP="00061B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Расходы бюджета Покровского сельского поселения Гагаринского района Смоленской области за 1-ый</w:t>
      </w:r>
      <w:r w:rsidRPr="002C5FBF">
        <w:rPr>
          <w:sz w:val="28"/>
          <w:szCs w:val="28"/>
        </w:rPr>
        <w:t xml:space="preserve"> </w:t>
      </w:r>
      <w:r>
        <w:rPr>
          <w:sz w:val="28"/>
          <w:szCs w:val="28"/>
        </w:rPr>
        <w:t>квартал 2019 года исполнены в сумме 656,2 тыс. рублей,</w:t>
      </w:r>
      <w:r w:rsidRPr="000C556A">
        <w:rPr>
          <w:sz w:val="28"/>
          <w:szCs w:val="28"/>
        </w:rPr>
        <w:t xml:space="preserve"> </w:t>
      </w:r>
      <w:r>
        <w:rPr>
          <w:sz w:val="28"/>
          <w:szCs w:val="28"/>
        </w:rPr>
        <w:t>что составляет 19,0%</w:t>
      </w:r>
      <w:r w:rsidRPr="000C556A">
        <w:rPr>
          <w:sz w:val="28"/>
          <w:szCs w:val="28"/>
        </w:rPr>
        <w:t xml:space="preserve"> </w:t>
      </w:r>
      <w:r>
        <w:rPr>
          <w:sz w:val="28"/>
          <w:szCs w:val="28"/>
        </w:rPr>
        <w:t>годового назначения 2019 года.</w:t>
      </w:r>
    </w:p>
    <w:p w:rsidR="00061B30" w:rsidRDefault="00061B30" w:rsidP="00061B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Использовано бюджетных ассигнований по общегосударственным вопросам (раздел 0100) 470,2 тыс. рублей,</w:t>
      </w:r>
      <w:r w:rsidRPr="000C556A">
        <w:rPr>
          <w:sz w:val="28"/>
          <w:szCs w:val="28"/>
        </w:rPr>
        <w:t xml:space="preserve"> </w:t>
      </w:r>
      <w:r>
        <w:rPr>
          <w:sz w:val="28"/>
          <w:szCs w:val="28"/>
        </w:rPr>
        <w:t>что составляет 21,2%</w:t>
      </w:r>
      <w:r w:rsidRPr="000C556A">
        <w:rPr>
          <w:sz w:val="28"/>
          <w:szCs w:val="28"/>
        </w:rPr>
        <w:t xml:space="preserve"> </w:t>
      </w:r>
      <w:r>
        <w:rPr>
          <w:sz w:val="28"/>
          <w:szCs w:val="28"/>
        </w:rPr>
        <w:t>годового назначения.</w:t>
      </w:r>
    </w:p>
    <w:p w:rsidR="00061B30" w:rsidRDefault="00061B30" w:rsidP="00061B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разделу 0200 (национальная оборона) расходы составили 3,5 тыс. рублей, что составляет 9,9%</w:t>
      </w:r>
      <w:r w:rsidRPr="000C556A">
        <w:rPr>
          <w:sz w:val="28"/>
          <w:szCs w:val="28"/>
        </w:rPr>
        <w:t xml:space="preserve"> </w:t>
      </w:r>
      <w:r>
        <w:rPr>
          <w:sz w:val="28"/>
          <w:szCs w:val="28"/>
        </w:rPr>
        <w:t>годового назначения.</w:t>
      </w:r>
    </w:p>
    <w:p w:rsidR="00061B30" w:rsidRDefault="00061B30" w:rsidP="00061B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 разделу 0400 (национальная экономика) расходы не производились.</w:t>
      </w:r>
    </w:p>
    <w:p w:rsidR="00061B30" w:rsidRDefault="00061B30" w:rsidP="00061B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жилищно-коммунальному хозяйству (раздел 0500) расходы составили 151,4 тыс. рублей, что составляет 16,7%</w:t>
      </w:r>
      <w:r w:rsidRPr="000C556A">
        <w:rPr>
          <w:sz w:val="28"/>
          <w:szCs w:val="28"/>
        </w:rPr>
        <w:t xml:space="preserve"> </w:t>
      </w:r>
      <w:r>
        <w:rPr>
          <w:sz w:val="28"/>
          <w:szCs w:val="28"/>
        </w:rPr>
        <w:t>годового назначения.</w:t>
      </w:r>
    </w:p>
    <w:p w:rsidR="00061B30" w:rsidRDefault="00061B30" w:rsidP="00061B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разделу 1000 (социальная политика) расходы производились</w:t>
      </w:r>
      <w:r w:rsidRPr="000C556A">
        <w:rPr>
          <w:sz w:val="28"/>
          <w:szCs w:val="28"/>
        </w:rPr>
        <w:t xml:space="preserve"> </w:t>
      </w:r>
      <w:r>
        <w:rPr>
          <w:sz w:val="28"/>
          <w:szCs w:val="28"/>
        </w:rPr>
        <w:t>в размере 31,1 тыс. рублей, что составляет 25,0% годового назначения.</w:t>
      </w:r>
    </w:p>
    <w:p w:rsidR="00061B30" w:rsidRDefault="00061B30" w:rsidP="00061B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1-ый</w:t>
      </w:r>
      <w:r w:rsidRPr="002C5F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квартал 2019 года средства резервного фонда не </w:t>
      </w:r>
      <w:r w:rsidRPr="00C05FCB">
        <w:rPr>
          <w:sz w:val="28"/>
          <w:szCs w:val="28"/>
        </w:rPr>
        <w:t>использовались</w:t>
      </w:r>
      <w:r>
        <w:rPr>
          <w:sz w:val="28"/>
          <w:szCs w:val="28"/>
        </w:rPr>
        <w:t>. Профицит бюджета Покровского сельского поселения за 1-ый</w:t>
      </w:r>
      <w:r w:rsidRPr="002C5FBF">
        <w:rPr>
          <w:sz w:val="28"/>
          <w:szCs w:val="28"/>
        </w:rPr>
        <w:t xml:space="preserve"> </w:t>
      </w:r>
      <w:r>
        <w:rPr>
          <w:sz w:val="28"/>
          <w:szCs w:val="28"/>
        </w:rPr>
        <w:t>квартал 2019 года составляет 87,7 тыс. рублей.</w:t>
      </w:r>
    </w:p>
    <w:p w:rsidR="00061B30" w:rsidRDefault="00061B30" w:rsidP="00061B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Совет депутатов Никольского сельского поселения Гагаринского района Смоленской области</w:t>
      </w:r>
    </w:p>
    <w:p w:rsidR="00061B30" w:rsidRDefault="00061B30" w:rsidP="00061B30">
      <w:pPr>
        <w:ind w:firstLine="708"/>
        <w:jc w:val="both"/>
        <w:rPr>
          <w:sz w:val="28"/>
          <w:szCs w:val="28"/>
        </w:rPr>
      </w:pPr>
    </w:p>
    <w:p w:rsidR="00061B30" w:rsidRDefault="00061B30" w:rsidP="00061B30">
      <w:pPr>
        <w:ind w:firstLine="708"/>
        <w:jc w:val="both"/>
        <w:rPr>
          <w:b/>
          <w:sz w:val="28"/>
          <w:szCs w:val="28"/>
        </w:rPr>
      </w:pPr>
      <w:r w:rsidRPr="00461EB6">
        <w:rPr>
          <w:b/>
          <w:sz w:val="28"/>
          <w:szCs w:val="28"/>
        </w:rPr>
        <w:t>РЕШИЛ:</w:t>
      </w:r>
    </w:p>
    <w:p w:rsidR="00061B30" w:rsidRPr="00461EB6" w:rsidRDefault="00061B30" w:rsidP="00061B30">
      <w:pPr>
        <w:ind w:firstLine="708"/>
        <w:jc w:val="both"/>
        <w:rPr>
          <w:b/>
          <w:sz w:val="28"/>
          <w:szCs w:val="28"/>
        </w:rPr>
      </w:pPr>
    </w:p>
    <w:p w:rsidR="00061B30" w:rsidRDefault="00061B30" w:rsidP="00061B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Информацию </w:t>
      </w:r>
      <w:r>
        <w:rPr>
          <w:sz w:val="28"/>
        </w:rPr>
        <w:t>Контрольно-счетного органа муниципального образования «Гагаринский район» Смоленской области, осуществляющего полномочия Контрольно-счетного органа муниципального образования Покровское сельское поселение Гагаринского района Смоленской области</w:t>
      </w:r>
      <w:r>
        <w:rPr>
          <w:sz w:val="28"/>
          <w:szCs w:val="28"/>
        </w:rPr>
        <w:t xml:space="preserve"> о результатах проверки отчета об исполнении бюджета Покровского сельского поселения Гагаринского района Смоленской области за 1-ый</w:t>
      </w:r>
      <w:r w:rsidRPr="002C5FBF">
        <w:rPr>
          <w:sz w:val="28"/>
          <w:szCs w:val="28"/>
        </w:rPr>
        <w:t xml:space="preserve"> </w:t>
      </w:r>
      <w:r>
        <w:rPr>
          <w:sz w:val="28"/>
          <w:szCs w:val="28"/>
        </w:rPr>
        <w:t>квартал 2019 года принять к сведению (прилагается).</w:t>
      </w:r>
    </w:p>
    <w:p w:rsidR="00061B30" w:rsidRDefault="00061B30" w:rsidP="00061B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Отчет об исполнении бюджета Покровского сельского поселения Гагаринского района Смоленской области за 1-ый</w:t>
      </w:r>
      <w:r w:rsidRPr="002C5FBF">
        <w:rPr>
          <w:sz w:val="28"/>
          <w:szCs w:val="28"/>
        </w:rPr>
        <w:t xml:space="preserve"> </w:t>
      </w:r>
      <w:r>
        <w:rPr>
          <w:sz w:val="28"/>
          <w:szCs w:val="28"/>
        </w:rPr>
        <w:t>квартал 2019 года по доходам в сумме 743,9 тыс. рублей и по расходам в сумме 656,2 тыс. рублей, профицит бюджета 87,7 тыс. рублей принять к сведению.</w:t>
      </w:r>
    </w:p>
    <w:p w:rsidR="00061B30" w:rsidRDefault="00061B30" w:rsidP="00061B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Рекомендовать Администрации Покровского сельского поселения проанализировать ситуацию о поступлении в бюджет муниципального образования Покровское сельское поселение Гагаринского района Смоленской области налоговых и неналоговых доходов.</w:t>
      </w:r>
    </w:p>
    <w:p w:rsidR="00061B30" w:rsidRDefault="00061B30" w:rsidP="00061B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в силу со дня официального опубликования.</w:t>
      </w:r>
    </w:p>
    <w:p w:rsidR="00D74A0F" w:rsidRDefault="00D74A0F" w:rsidP="00D74A0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61B30" w:rsidRDefault="00061B30" w:rsidP="00D74A0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0268" w:rsidRDefault="00DB0268" w:rsidP="00DB02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B0268" w:rsidRPr="007F315B" w:rsidRDefault="00DB0268" w:rsidP="00DB02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F315B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B0268" w:rsidRDefault="00DB0268" w:rsidP="00DB02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F315B"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2C30D5" w:rsidRPr="00061B30" w:rsidRDefault="00DB0268" w:rsidP="00061B30">
      <w:pPr>
        <w:pStyle w:val="a8"/>
        <w:ind w:right="-2"/>
        <w:jc w:val="both"/>
        <w:rPr>
          <w:sz w:val="26"/>
          <w:szCs w:val="26"/>
        </w:rPr>
      </w:pPr>
      <w:r w:rsidRPr="007F315B">
        <w:rPr>
          <w:sz w:val="28"/>
          <w:szCs w:val="28"/>
        </w:rPr>
        <w:t>Смоленской области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F40633">
        <w:rPr>
          <w:sz w:val="26"/>
          <w:szCs w:val="26"/>
        </w:rPr>
        <w:t xml:space="preserve">                           </w:t>
      </w:r>
      <w:r w:rsidR="009E7A4E">
        <w:rPr>
          <w:sz w:val="26"/>
          <w:szCs w:val="26"/>
        </w:rPr>
        <w:t xml:space="preserve">        </w:t>
      </w:r>
      <w:r w:rsidR="00F40633">
        <w:rPr>
          <w:sz w:val="26"/>
          <w:szCs w:val="26"/>
        </w:rPr>
        <w:t xml:space="preserve">                </w:t>
      </w:r>
      <w:r w:rsidRPr="002C30D5">
        <w:rPr>
          <w:b/>
          <w:sz w:val="26"/>
          <w:szCs w:val="26"/>
        </w:rPr>
        <w:t>О.А.Воробьёва</w:t>
      </w:r>
    </w:p>
    <w:sectPr w:rsidR="002C30D5" w:rsidRPr="00061B30" w:rsidSect="00F40633">
      <w:headerReference w:type="even" r:id="rId8"/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27B7" w:rsidRDefault="006627B7" w:rsidP="00427E38">
      <w:r>
        <w:separator/>
      </w:r>
    </w:p>
  </w:endnote>
  <w:endnote w:type="continuationSeparator" w:id="0">
    <w:p w:rsidR="006627B7" w:rsidRDefault="006627B7" w:rsidP="00427E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27B7" w:rsidRDefault="006627B7" w:rsidP="00427E38">
      <w:r>
        <w:separator/>
      </w:r>
    </w:p>
  </w:footnote>
  <w:footnote w:type="continuationSeparator" w:id="0">
    <w:p w:rsidR="006627B7" w:rsidRDefault="006627B7" w:rsidP="00427E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20" w:rsidRDefault="006431F7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C464D1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20" w:rsidRDefault="006431F7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C464D1">
      <w:rPr>
        <w:noProof/>
      </w:rPr>
      <w:t>2</w:t>
    </w:r>
    <w:r>
      <w:fldChar w:fldCharType="end"/>
    </w:r>
  </w:p>
  <w:p w:rsidR="00540020" w:rsidRDefault="00C464D1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A0F"/>
    <w:rsid w:val="00061B30"/>
    <w:rsid w:val="000B2807"/>
    <w:rsid w:val="000B5A47"/>
    <w:rsid w:val="000E4F2F"/>
    <w:rsid w:val="00285CA0"/>
    <w:rsid w:val="002C30D5"/>
    <w:rsid w:val="003F06FC"/>
    <w:rsid w:val="00427E38"/>
    <w:rsid w:val="00555AD5"/>
    <w:rsid w:val="006431F7"/>
    <w:rsid w:val="00644F58"/>
    <w:rsid w:val="006627B7"/>
    <w:rsid w:val="0074333C"/>
    <w:rsid w:val="00796B9B"/>
    <w:rsid w:val="007E363F"/>
    <w:rsid w:val="007F5DA1"/>
    <w:rsid w:val="008B7653"/>
    <w:rsid w:val="00942967"/>
    <w:rsid w:val="00946804"/>
    <w:rsid w:val="009C6450"/>
    <w:rsid w:val="009E7A4E"/>
    <w:rsid w:val="00AB790A"/>
    <w:rsid w:val="00C464D1"/>
    <w:rsid w:val="00D02A24"/>
    <w:rsid w:val="00D33B95"/>
    <w:rsid w:val="00D6034C"/>
    <w:rsid w:val="00D74A0F"/>
    <w:rsid w:val="00DB0268"/>
    <w:rsid w:val="00DC6D9B"/>
    <w:rsid w:val="00E1700C"/>
    <w:rsid w:val="00E32001"/>
    <w:rsid w:val="00EA4058"/>
    <w:rsid w:val="00F40633"/>
    <w:rsid w:val="00F51282"/>
    <w:rsid w:val="00FC2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Gl_Buh</cp:lastModifiedBy>
  <cp:revision>2</cp:revision>
  <cp:lastPrinted>2019-08-01T11:17:00Z</cp:lastPrinted>
  <dcterms:created xsi:type="dcterms:W3CDTF">2019-08-19T11:39:00Z</dcterms:created>
  <dcterms:modified xsi:type="dcterms:W3CDTF">2019-08-19T11:39:00Z</dcterms:modified>
</cp:coreProperties>
</file>