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D74A0F" w:rsidRPr="00F40633" w:rsidRDefault="00F40633" w:rsidP="008B7653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СОВЕТ ДЕПУТАТОВ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НИКОЛЬСКОГО СЕЛЬСКОГО ПОСЕЛЕНИЯ </w:t>
      </w:r>
    </w:p>
    <w:p w:rsidR="009E7A4E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F40633" w:rsidRDefault="00F40633" w:rsidP="00D74A0F">
      <w:pPr>
        <w:jc w:val="center"/>
        <w:rPr>
          <w:b/>
          <w:sz w:val="28"/>
          <w:szCs w:val="28"/>
        </w:rPr>
      </w:pPr>
      <w:r w:rsidRPr="00F40633">
        <w:rPr>
          <w:b/>
          <w:sz w:val="28"/>
          <w:szCs w:val="28"/>
        </w:rPr>
        <w:t>ПЕРВОГО СОЗЫВА</w:t>
      </w:r>
    </w:p>
    <w:p w:rsidR="00D74A0F" w:rsidRDefault="00D74A0F" w:rsidP="00D74A0F">
      <w:pPr>
        <w:jc w:val="center"/>
        <w:rPr>
          <w:b/>
          <w:sz w:val="32"/>
          <w:szCs w:val="32"/>
        </w:rPr>
      </w:pPr>
    </w:p>
    <w:p w:rsidR="00D74A0F" w:rsidRDefault="00D74A0F" w:rsidP="00D74A0F">
      <w:pPr>
        <w:ind w:firstLine="708"/>
        <w:jc w:val="both"/>
        <w:rPr>
          <w:b/>
          <w:bCs/>
          <w:sz w:val="32"/>
          <w:szCs w:val="32"/>
        </w:rPr>
      </w:pPr>
    </w:p>
    <w:p w:rsidR="00D74A0F" w:rsidRPr="00F40633" w:rsidRDefault="00D74A0F" w:rsidP="00D74A0F">
      <w:pPr>
        <w:jc w:val="center"/>
        <w:rPr>
          <w:b/>
          <w:bCs/>
          <w:sz w:val="28"/>
          <w:szCs w:val="28"/>
        </w:rPr>
      </w:pPr>
      <w:r w:rsidRPr="00F40633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D74A0F" w:rsidRDefault="00D74A0F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40633">
        <w:rPr>
          <w:sz w:val="28"/>
          <w:szCs w:val="28"/>
        </w:rPr>
        <w:t>25</w:t>
      </w:r>
      <w:r>
        <w:rPr>
          <w:sz w:val="28"/>
          <w:szCs w:val="28"/>
        </w:rPr>
        <w:t xml:space="preserve">» июля 2019 года                                                                   </w:t>
      </w:r>
      <w:r w:rsidR="00F40633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644F58">
        <w:rPr>
          <w:sz w:val="28"/>
          <w:szCs w:val="28"/>
        </w:rPr>
        <w:t>2</w:t>
      </w:r>
      <w:r w:rsidR="00EA58CD">
        <w:rPr>
          <w:sz w:val="28"/>
          <w:szCs w:val="28"/>
        </w:rPr>
        <w:t>7</w:t>
      </w:r>
    </w:p>
    <w:p w:rsidR="00D74A0F" w:rsidRDefault="00D74A0F" w:rsidP="00D74A0F">
      <w:pPr>
        <w:jc w:val="both"/>
        <w:rPr>
          <w:sz w:val="28"/>
          <w:szCs w:val="28"/>
        </w:rPr>
      </w:pPr>
    </w:p>
    <w:p w:rsidR="00EA58CD" w:rsidRDefault="00EA58CD" w:rsidP="00061B30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  <w:b/>
        </w:rPr>
      </w:pPr>
      <w:r w:rsidRPr="00EA58CD">
        <w:rPr>
          <w:rFonts w:ascii="Times New Roman" w:hAnsi="Times New Roman" w:cs="Times New Roman"/>
          <w:b/>
        </w:rPr>
        <w:t>Об итогах исполнения бюджета муниципального образования Покровское сельское поселение Гагаринского района Смоленской области за 1-ое полугодие 2019 года</w:t>
      </w:r>
    </w:p>
    <w:p w:rsidR="00061B30" w:rsidRPr="00644F58" w:rsidRDefault="00061B30" w:rsidP="00644F58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3826"/>
        <w:rPr>
          <w:rFonts w:ascii="Times New Roman" w:hAnsi="Times New Roman" w:cs="Times New Roman"/>
          <w:b/>
        </w:rPr>
      </w:pP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Заслушав информацию </w:t>
      </w:r>
      <w:r>
        <w:rPr>
          <w:sz w:val="28"/>
        </w:rPr>
        <w:t>Контрольно-счетного органа муниципального образования «Гагаринский район» Смоленской области, осуществляющего полномочия Контрольно-счетного органа муници</w:t>
      </w:r>
      <w:bookmarkStart w:id="0" w:name="_GoBack"/>
      <w:bookmarkEnd w:id="0"/>
      <w:r>
        <w:rPr>
          <w:sz w:val="28"/>
        </w:rPr>
        <w:t>пального образования Покровское сельское поселение Гагаринского района Смоленской области</w:t>
      </w:r>
      <w:r>
        <w:rPr>
          <w:sz w:val="28"/>
          <w:szCs w:val="28"/>
        </w:rPr>
        <w:t xml:space="preserve"> об итогах исполнения бюджета муниципального образования Покровское сельское поселение Гагаринского района Смоленской области за 1-ое полугодие</w:t>
      </w:r>
      <w:r w:rsidRPr="002C5FBF">
        <w:rPr>
          <w:sz w:val="28"/>
          <w:szCs w:val="28"/>
        </w:rPr>
        <w:t xml:space="preserve"> </w:t>
      </w:r>
      <w:r>
        <w:rPr>
          <w:sz w:val="28"/>
          <w:szCs w:val="28"/>
        </w:rPr>
        <w:t>2019 года, Совет депутатов Никольского сельского поселения отмечает, что в бюджет муниципального образования Покровское сельское поселение Гагаринского района Смоленской области за</w:t>
      </w:r>
      <w:proofErr w:type="gramEnd"/>
      <w:r>
        <w:rPr>
          <w:sz w:val="28"/>
          <w:szCs w:val="28"/>
        </w:rPr>
        <w:t xml:space="preserve"> 1-ое полугодие 2019 года поступило доходов 1466,0 тыс. рублей, что составило 42,4% годового назначения 2019 года. Собственных доходов поступило 231,2 тыс. рублей,</w:t>
      </w:r>
      <w:r w:rsidRPr="00432DA2">
        <w:t xml:space="preserve"> </w:t>
      </w:r>
      <w:r w:rsidRPr="00432DA2">
        <w:rPr>
          <w:sz w:val="28"/>
          <w:szCs w:val="28"/>
        </w:rPr>
        <w:t xml:space="preserve">что составляет </w:t>
      </w:r>
      <w:r>
        <w:rPr>
          <w:sz w:val="28"/>
          <w:szCs w:val="28"/>
        </w:rPr>
        <w:t>23,8</w:t>
      </w:r>
      <w:r w:rsidRPr="00432DA2">
        <w:rPr>
          <w:sz w:val="28"/>
          <w:szCs w:val="28"/>
        </w:rPr>
        <w:t xml:space="preserve">% годового назначения. </w:t>
      </w:r>
      <w:r>
        <w:rPr>
          <w:sz w:val="28"/>
          <w:szCs w:val="28"/>
        </w:rPr>
        <w:t xml:space="preserve"> Налоговые доходы составили 231,2 тыс. рублей, что составляет 24,1% годового назначения. Неналоговые доходы не поступали. Безвозмездные поступления других бюджетов предусмотренных в размере 2489,2 тыс. рублей, исполнены 1234,8 тыс. рублей, что составляет 49,6% годового назначения.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Расходы бюджета Покровского сельского поселения Гагаринского района Смоленской области за 1-ое полугодие 2019 года исполнены в сумме 1354,0 тыс. рублей,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что составляет 39,2%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 2019 года.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Использовано бюджетных ассигнований по общегосударственным вопросам (раздел 0100) 1057,1 тыс. рублей,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что составляет 47,5%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разделу 0200 (национальная оборона) расходы составили 7,9 тыс. рублей, что составляет 24,3%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разделу 0400 (национальная экономика) расходы составили 25,0 тыс. рублей, что составляет 14,8%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жилищно-коммунальному хозяйству (раздел 0500) расходы составили 201,2 тыс. рублей, что составляет 22,2%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годового назначения.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разделу 1000 (социальная политика) расходы производились</w:t>
      </w:r>
      <w:r w:rsidRPr="000C556A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 62,8 тыс. рублей, что составляет 50,5% годового назначения.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1-ое полугодие 2019 года средства резервного фонда не </w:t>
      </w:r>
      <w:r w:rsidRPr="00C05FCB">
        <w:rPr>
          <w:sz w:val="28"/>
          <w:szCs w:val="28"/>
        </w:rPr>
        <w:t>использовались</w:t>
      </w:r>
      <w:r>
        <w:rPr>
          <w:sz w:val="28"/>
          <w:szCs w:val="28"/>
        </w:rPr>
        <w:t>. Профицит бюджета Покровского сельского поселения за 1-ое полугодие 2019 года составляет 112,0 тыс. рублей.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Совет депутатов Никольского сельского поселения Гагаринского района Смоленской области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</w:p>
    <w:p w:rsidR="00EA58CD" w:rsidRDefault="00EA58CD" w:rsidP="00EA58CD">
      <w:pPr>
        <w:ind w:firstLine="708"/>
        <w:jc w:val="both"/>
        <w:rPr>
          <w:b/>
          <w:sz w:val="28"/>
          <w:szCs w:val="28"/>
        </w:rPr>
      </w:pPr>
      <w:r w:rsidRPr="00461EB6">
        <w:rPr>
          <w:b/>
          <w:sz w:val="28"/>
          <w:szCs w:val="28"/>
        </w:rPr>
        <w:t>РЕШИЛ:</w:t>
      </w:r>
    </w:p>
    <w:p w:rsidR="00EA58CD" w:rsidRPr="00461EB6" w:rsidRDefault="00EA58CD" w:rsidP="00EA58CD">
      <w:pPr>
        <w:ind w:firstLine="708"/>
        <w:jc w:val="both"/>
        <w:rPr>
          <w:b/>
          <w:sz w:val="28"/>
          <w:szCs w:val="28"/>
        </w:rPr>
      </w:pP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Информацию </w:t>
      </w:r>
      <w:r>
        <w:rPr>
          <w:sz w:val="28"/>
        </w:rPr>
        <w:t>Контрольно-счетного органа муниципального образования «Гагаринский район» Смоленской области, осуществляющего полномочия Контрольно-счетного органа муниципального образования Покровское сельское поселение Гагаринского района Смоленской области</w:t>
      </w:r>
      <w:r>
        <w:rPr>
          <w:sz w:val="28"/>
          <w:szCs w:val="28"/>
        </w:rPr>
        <w:t xml:space="preserve"> о результатах проверки отчета об исполнении бюджета Покровского сельского поселения Гагаринского района Смоленской области за 1-ое полугодие 2019 года принять к сведению (прилагается).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Отчет об исполнении бюджета Покровского сельского поселения Гагаринского района Смоленской области за 1-ое полугодие 2019 года по доходам в сумме 1466,0 тыс. рублей и по расходам в сумме 1354,0 тыс. рублей, профицит бюджета 112,0 тыс. рублей принять к сведению.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Администрации Покровского сельского поселения проанализировать ситуацию о поступлении в бюджет муниципального образования Покровское сельское поселение Гагаринского района Смоленской области налоговых и неналоговых доходов.</w:t>
      </w:r>
    </w:p>
    <w:p w:rsidR="00EA58CD" w:rsidRDefault="00EA58CD" w:rsidP="00EA58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официального опубликования.</w:t>
      </w:r>
    </w:p>
    <w:p w:rsidR="00061B30" w:rsidRDefault="00061B30" w:rsidP="00061B30">
      <w:pPr>
        <w:ind w:firstLine="708"/>
        <w:jc w:val="both"/>
        <w:rPr>
          <w:sz w:val="28"/>
          <w:szCs w:val="28"/>
        </w:rPr>
      </w:pPr>
    </w:p>
    <w:p w:rsidR="00061B30" w:rsidRDefault="00061B30" w:rsidP="00D74A0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B0268" w:rsidRPr="007F315B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B0268" w:rsidRDefault="00DB0268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315B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2C30D5" w:rsidRPr="00061B30" w:rsidRDefault="00DB0268" w:rsidP="00061B30">
      <w:pPr>
        <w:pStyle w:val="a8"/>
        <w:ind w:right="-2"/>
        <w:jc w:val="both"/>
        <w:rPr>
          <w:sz w:val="26"/>
          <w:szCs w:val="26"/>
        </w:rPr>
      </w:pPr>
      <w:r w:rsidRPr="007F315B"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40633">
        <w:rPr>
          <w:sz w:val="26"/>
          <w:szCs w:val="26"/>
        </w:rPr>
        <w:t xml:space="preserve">                           </w:t>
      </w:r>
      <w:r w:rsidR="009E7A4E">
        <w:rPr>
          <w:sz w:val="26"/>
          <w:szCs w:val="26"/>
        </w:rPr>
        <w:t xml:space="preserve">        </w:t>
      </w:r>
      <w:r w:rsidR="00F40633">
        <w:rPr>
          <w:sz w:val="26"/>
          <w:szCs w:val="26"/>
        </w:rPr>
        <w:t xml:space="preserve">                </w:t>
      </w:r>
      <w:proofErr w:type="spellStart"/>
      <w:r w:rsidRPr="002C30D5">
        <w:rPr>
          <w:b/>
          <w:sz w:val="26"/>
          <w:szCs w:val="26"/>
        </w:rPr>
        <w:t>О.А.Воробьёва</w:t>
      </w:r>
      <w:proofErr w:type="spellEnd"/>
    </w:p>
    <w:sectPr w:rsidR="002C30D5" w:rsidRPr="00061B30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7B7" w:rsidRDefault="006627B7" w:rsidP="00427E38">
      <w:r>
        <w:separator/>
      </w:r>
    </w:p>
  </w:endnote>
  <w:endnote w:type="continuationSeparator" w:id="0">
    <w:p w:rsidR="006627B7" w:rsidRDefault="006627B7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7B7" w:rsidRDefault="006627B7" w:rsidP="00427E38">
      <w:r>
        <w:separator/>
      </w:r>
    </w:p>
  </w:footnote>
  <w:footnote w:type="continuationSeparator" w:id="0">
    <w:p w:rsidR="006627B7" w:rsidRDefault="006627B7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FC25B6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EA58C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0020" w:rsidRDefault="00FC25B6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EA58CD">
      <w:rPr>
        <w:noProof/>
      </w:rPr>
      <w:t>2</w:t>
    </w:r>
    <w:r>
      <w:fldChar w:fldCharType="end"/>
    </w:r>
  </w:p>
  <w:p w:rsidR="00540020" w:rsidRDefault="00EA58C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0F"/>
    <w:rsid w:val="00061B30"/>
    <w:rsid w:val="000B2807"/>
    <w:rsid w:val="000B5A47"/>
    <w:rsid w:val="000E4F2F"/>
    <w:rsid w:val="00285CA0"/>
    <w:rsid w:val="002C30D5"/>
    <w:rsid w:val="003F06FC"/>
    <w:rsid w:val="00427E38"/>
    <w:rsid w:val="00555AD5"/>
    <w:rsid w:val="00644F58"/>
    <w:rsid w:val="006627B7"/>
    <w:rsid w:val="0074333C"/>
    <w:rsid w:val="00796B9B"/>
    <w:rsid w:val="007E363F"/>
    <w:rsid w:val="007F5DA1"/>
    <w:rsid w:val="008B7653"/>
    <w:rsid w:val="00942967"/>
    <w:rsid w:val="00946804"/>
    <w:rsid w:val="009C6450"/>
    <w:rsid w:val="009E7A4E"/>
    <w:rsid w:val="00AB790A"/>
    <w:rsid w:val="00D02A24"/>
    <w:rsid w:val="00D33B95"/>
    <w:rsid w:val="00D6034C"/>
    <w:rsid w:val="00D74A0F"/>
    <w:rsid w:val="00DB0268"/>
    <w:rsid w:val="00DC6D9B"/>
    <w:rsid w:val="00E1700C"/>
    <w:rsid w:val="00E32001"/>
    <w:rsid w:val="00EA4058"/>
    <w:rsid w:val="00EA58CD"/>
    <w:rsid w:val="00F40633"/>
    <w:rsid w:val="00F51282"/>
    <w:rsid w:val="00FC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2019-08-01T12:02:00Z</cp:lastPrinted>
  <dcterms:created xsi:type="dcterms:W3CDTF">2019-08-01T12:02:00Z</dcterms:created>
  <dcterms:modified xsi:type="dcterms:W3CDTF">2019-08-01T12:02:00Z</dcterms:modified>
</cp:coreProperties>
</file>