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14" w:rsidRDefault="008B1CDC" w:rsidP="006A0A2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-228600</wp:posOffset>
            </wp:positionV>
            <wp:extent cx="538480" cy="989330"/>
            <wp:effectExtent l="1905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D3A14" w:rsidRDefault="003D3A14" w:rsidP="003D3A14"/>
    <w:p w:rsidR="003D3A14" w:rsidRDefault="003D3A14" w:rsidP="003D3A14">
      <w:pPr>
        <w:jc w:val="center"/>
      </w:pPr>
    </w:p>
    <w:p w:rsidR="003D3A14" w:rsidRDefault="003D3A14" w:rsidP="003D3A14">
      <w:pPr>
        <w:jc w:val="center"/>
      </w:pPr>
    </w:p>
    <w:p w:rsidR="003D3A14" w:rsidRDefault="003D3A14" w:rsidP="003D3A14">
      <w:pPr>
        <w:jc w:val="center"/>
      </w:pPr>
    </w:p>
    <w:p w:rsidR="003D3A14" w:rsidRDefault="003D3A14" w:rsidP="003D3A14">
      <w:pPr>
        <w:jc w:val="center"/>
      </w:pPr>
    </w:p>
    <w:p w:rsidR="00F736D7" w:rsidRPr="00F736D7" w:rsidRDefault="00F736D7" w:rsidP="00F736D7">
      <w:pPr>
        <w:jc w:val="center"/>
        <w:rPr>
          <w:b/>
          <w:bCs/>
          <w:sz w:val="28"/>
          <w:szCs w:val="28"/>
        </w:rPr>
      </w:pPr>
      <w:r w:rsidRPr="00F736D7">
        <w:rPr>
          <w:b/>
          <w:bCs/>
          <w:sz w:val="28"/>
          <w:szCs w:val="28"/>
        </w:rPr>
        <w:t>АДМИНИСТРАЦИЯ НИКОЛЬСКОГО СЕЛЬСКОГО ПОСЕЛЕНИЯ</w:t>
      </w:r>
    </w:p>
    <w:p w:rsidR="00F736D7" w:rsidRPr="00F736D7" w:rsidRDefault="00F736D7" w:rsidP="00F736D7">
      <w:pPr>
        <w:jc w:val="center"/>
        <w:rPr>
          <w:b/>
          <w:bCs/>
          <w:sz w:val="28"/>
          <w:szCs w:val="28"/>
        </w:rPr>
      </w:pPr>
      <w:r w:rsidRPr="00F736D7">
        <w:rPr>
          <w:b/>
          <w:bCs/>
          <w:sz w:val="28"/>
          <w:szCs w:val="28"/>
        </w:rPr>
        <w:t>ГАГАРИНСКОГО РАЙОНА СМОЛЕНСКОЙ ОБЛАСТИ</w:t>
      </w:r>
    </w:p>
    <w:p w:rsidR="00F736D7" w:rsidRPr="00F736D7" w:rsidRDefault="00F736D7" w:rsidP="00F736D7">
      <w:pPr>
        <w:pStyle w:val="a3"/>
        <w:ind w:right="-2"/>
        <w:jc w:val="center"/>
        <w:rPr>
          <w:b/>
          <w:sz w:val="28"/>
          <w:szCs w:val="28"/>
        </w:rPr>
      </w:pPr>
    </w:p>
    <w:p w:rsidR="00F736D7" w:rsidRPr="00F736D7" w:rsidRDefault="00F736D7" w:rsidP="00F736D7">
      <w:pPr>
        <w:pStyle w:val="a3"/>
        <w:tabs>
          <w:tab w:val="left" w:pos="0"/>
        </w:tabs>
        <w:ind w:right="-2"/>
        <w:jc w:val="center"/>
        <w:rPr>
          <w:b/>
          <w:sz w:val="28"/>
          <w:szCs w:val="28"/>
        </w:rPr>
      </w:pPr>
      <w:r w:rsidRPr="00F736D7">
        <w:rPr>
          <w:b/>
          <w:sz w:val="28"/>
          <w:szCs w:val="28"/>
        </w:rPr>
        <w:t>ПОСТАНОВЛЕНИЕ</w:t>
      </w:r>
    </w:p>
    <w:p w:rsidR="00F736D7" w:rsidRPr="00F736D7" w:rsidRDefault="00F736D7" w:rsidP="00F736D7">
      <w:pPr>
        <w:rPr>
          <w:sz w:val="28"/>
          <w:szCs w:val="28"/>
        </w:rPr>
      </w:pPr>
    </w:p>
    <w:p w:rsidR="00F736D7" w:rsidRDefault="00F736D7" w:rsidP="00F736D7">
      <w:pPr>
        <w:ind w:left="2832"/>
        <w:rPr>
          <w:sz w:val="28"/>
          <w:szCs w:val="28"/>
        </w:rPr>
      </w:pPr>
      <w:r>
        <w:rPr>
          <w:sz w:val="28"/>
          <w:szCs w:val="28"/>
        </w:rPr>
        <w:t xml:space="preserve">     от </w:t>
      </w:r>
      <w:r w:rsidR="0084552A">
        <w:rPr>
          <w:sz w:val="28"/>
          <w:szCs w:val="28"/>
        </w:rPr>
        <w:t>25 ноября 2024 года        № 5</w:t>
      </w:r>
      <w:r w:rsidR="008B1CDC">
        <w:rPr>
          <w:sz w:val="28"/>
          <w:szCs w:val="28"/>
        </w:rPr>
        <w:t>9</w:t>
      </w:r>
    </w:p>
    <w:p w:rsidR="009B09A1" w:rsidRPr="009B09A1" w:rsidRDefault="009B09A1" w:rsidP="00E43682">
      <w:pPr>
        <w:rPr>
          <w:b/>
          <w:bCs/>
          <w:sz w:val="28"/>
          <w:szCs w:val="28"/>
        </w:rPr>
      </w:pPr>
    </w:p>
    <w:tbl>
      <w:tblPr>
        <w:tblW w:w="0" w:type="auto"/>
        <w:tblLook w:val="04A0"/>
      </w:tblPr>
      <w:tblGrid>
        <w:gridCol w:w="4957"/>
      </w:tblGrid>
      <w:tr w:rsidR="001A2FA0" w:rsidTr="001A2FA0">
        <w:tc>
          <w:tcPr>
            <w:tcW w:w="4957" w:type="dxa"/>
          </w:tcPr>
          <w:p w:rsidR="008B1CDC" w:rsidRPr="008B1CDC" w:rsidRDefault="008B1CDC" w:rsidP="008B1CDC">
            <w:pPr>
              <w:pStyle w:val="ConsPlusTit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B1CDC">
              <w:rPr>
                <w:rFonts w:ascii="Times New Roman" w:hAnsi="Times New Roman" w:cs="Times New Roman"/>
                <w:sz w:val="28"/>
                <w:szCs w:val="28"/>
              </w:rPr>
              <w:t>б организации обучения населения способам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1CDC">
              <w:rPr>
                <w:rFonts w:ascii="Times New Roman" w:hAnsi="Times New Roman" w:cs="Times New Roman"/>
                <w:sz w:val="28"/>
                <w:szCs w:val="28"/>
              </w:rPr>
              <w:t>защиты и действиям в чрезвычайных ситуациях</w:t>
            </w:r>
          </w:p>
          <w:p w:rsidR="00D0296E" w:rsidRPr="006D625F" w:rsidRDefault="00D0296E" w:rsidP="00B12BC4">
            <w:pPr>
              <w:tabs>
                <w:tab w:val="center" w:pos="4677"/>
                <w:tab w:val="right" w:pos="9355"/>
              </w:tabs>
              <w:jc w:val="both"/>
              <w:rPr>
                <w:b/>
                <w:sz w:val="28"/>
                <w:szCs w:val="28"/>
              </w:rPr>
            </w:pPr>
          </w:p>
        </w:tc>
      </w:tr>
    </w:tbl>
    <w:p w:rsidR="001A2FA0" w:rsidRDefault="001A2FA0" w:rsidP="001A2FA0">
      <w:pPr>
        <w:rPr>
          <w:sz w:val="28"/>
          <w:szCs w:val="28"/>
        </w:rPr>
      </w:pPr>
    </w:p>
    <w:p w:rsidR="001A2FA0" w:rsidRDefault="008B1CDC" w:rsidP="001A2FA0">
      <w:pPr>
        <w:pStyle w:val="ae"/>
        <w:ind w:firstLine="708"/>
        <w:jc w:val="both"/>
        <w:rPr>
          <w:color w:val="000000"/>
          <w:sz w:val="28"/>
          <w:szCs w:val="28"/>
        </w:rPr>
      </w:pPr>
      <w:r w:rsidRPr="008B1CDC">
        <w:rPr>
          <w:color w:val="000000"/>
          <w:sz w:val="28"/>
          <w:szCs w:val="28"/>
        </w:rPr>
        <w:t xml:space="preserve">В соответствии с требованиями Федерального </w:t>
      </w:r>
      <w:hyperlink r:id="rId8">
        <w:r w:rsidRPr="008B1CDC">
          <w:rPr>
            <w:color w:val="000000"/>
            <w:sz w:val="28"/>
            <w:szCs w:val="28"/>
          </w:rPr>
          <w:t>закона</w:t>
        </w:r>
      </w:hyperlink>
      <w:r w:rsidRPr="008B1CDC">
        <w:rPr>
          <w:color w:val="000000"/>
          <w:sz w:val="28"/>
          <w:szCs w:val="28"/>
        </w:rPr>
        <w:t xml:space="preserve"> от 21.12.1994 N 68-ФЗ "О защите населения и территорий от чрезвычайных ситуаций природного и техногенного характера", в целях подготовки населения к действиям в чрезвычайных ситуациях </w:t>
      </w:r>
      <w:r w:rsidR="001A2FA0" w:rsidRPr="00203CA6">
        <w:rPr>
          <w:color w:val="000000"/>
          <w:sz w:val="28"/>
          <w:szCs w:val="28"/>
        </w:rPr>
        <w:t xml:space="preserve">Администрация </w:t>
      </w:r>
      <w:r w:rsidR="00B12BC4">
        <w:rPr>
          <w:color w:val="000000"/>
          <w:sz w:val="28"/>
          <w:szCs w:val="28"/>
        </w:rPr>
        <w:t>Никольского</w:t>
      </w:r>
      <w:r w:rsidR="001A2FA0">
        <w:rPr>
          <w:color w:val="000000"/>
          <w:sz w:val="28"/>
          <w:szCs w:val="28"/>
        </w:rPr>
        <w:t xml:space="preserve"> сельского поселения Гагаринского</w:t>
      </w:r>
      <w:r w:rsidR="001A2FA0" w:rsidRPr="00203CA6">
        <w:rPr>
          <w:color w:val="000000"/>
          <w:sz w:val="28"/>
          <w:szCs w:val="28"/>
        </w:rPr>
        <w:t xml:space="preserve"> района Смоленской области</w:t>
      </w:r>
    </w:p>
    <w:p w:rsidR="001A2FA0" w:rsidRDefault="001A2FA0" w:rsidP="00E43682">
      <w:pPr>
        <w:pStyle w:val="ae"/>
        <w:jc w:val="both"/>
        <w:rPr>
          <w:color w:val="000000"/>
          <w:sz w:val="28"/>
          <w:szCs w:val="28"/>
        </w:rPr>
      </w:pPr>
    </w:p>
    <w:p w:rsidR="001A2FA0" w:rsidRDefault="001A2FA0" w:rsidP="001A2FA0">
      <w:pPr>
        <w:pStyle w:val="ae"/>
        <w:ind w:firstLine="708"/>
        <w:jc w:val="both"/>
        <w:rPr>
          <w:b/>
          <w:color w:val="000000"/>
          <w:sz w:val="28"/>
          <w:szCs w:val="28"/>
        </w:rPr>
      </w:pPr>
      <w:r w:rsidRPr="00203CA6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ПОСТАНОВЛЯЕТ</w:t>
      </w:r>
      <w:r w:rsidR="00E43682">
        <w:rPr>
          <w:b/>
          <w:color w:val="000000"/>
          <w:sz w:val="28"/>
          <w:szCs w:val="28"/>
        </w:rPr>
        <w:t>:</w:t>
      </w:r>
    </w:p>
    <w:p w:rsidR="00E43682" w:rsidRPr="001A2FA0" w:rsidRDefault="00E43682" w:rsidP="001A2FA0">
      <w:pPr>
        <w:pStyle w:val="ae"/>
        <w:ind w:firstLine="708"/>
        <w:jc w:val="both"/>
        <w:rPr>
          <w:sz w:val="28"/>
          <w:szCs w:val="28"/>
        </w:rPr>
      </w:pPr>
    </w:p>
    <w:p w:rsidR="008B1CDC" w:rsidRDefault="00E43682" w:rsidP="008B1CD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B1CDC" w:rsidRPr="008B1CDC">
        <w:rPr>
          <w:sz w:val="28"/>
          <w:szCs w:val="28"/>
        </w:rPr>
        <w:t xml:space="preserve">1. Утвердить </w:t>
      </w:r>
      <w:hyperlink w:anchor="P34">
        <w:r w:rsidR="008B1CDC" w:rsidRPr="008B1CDC">
          <w:rPr>
            <w:sz w:val="28"/>
            <w:szCs w:val="28"/>
          </w:rPr>
          <w:t>Положение</w:t>
        </w:r>
      </w:hyperlink>
      <w:r w:rsidR="008B1CDC" w:rsidRPr="008B1CDC">
        <w:rPr>
          <w:sz w:val="28"/>
          <w:szCs w:val="28"/>
        </w:rPr>
        <w:t xml:space="preserve"> 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(приложение).</w:t>
      </w:r>
    </w:p>
    <w:p w:rsidR="008B1CDC" w:rsidRPr="008B1CDC" w:rsidRDefault="008B1CDC" w:rsidP="008B1CDC">
      <w:pPr>
        <w:ind w:firstLine="708"/>
        <w:jc w:val="both"/>
        <w:rPr>
          <w:sz w:val="28"/>
          <w:szCs w:val="28"/>
        </w:rPr>
      </w:pPr>
      <w:r w:rsidRPr="008B1CDC">
        <w:rPr>
          <w:sz w:val="28"/>
          <w:szCs w:val="28"/>
        </w:rPr>
        <w:t>2. Установить, что подготовка и обучение организуется в рамках единой системы подготовки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и осуществляется по соответствующим группам в организациях (в том числе образовательных учреждениях), а также по месту жительства.</w:t>
      </w:r>
    </w:p>
    <w:p w:rsidR="001A2FA0" w:rsidRDefault="001A2FA0" w:rsidP="001A2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203CA6">
        <w:rPr>
          <w:color w:val="000000"/>
          <w:sz w:val="28"/>
          <w:szCs w:val="28"/>
        </w:rPr>
        <w:t xml:space="preserve">. Настоящее постановление обнародовать путем размещения </w:t>
      </w:r>
      <w:r w:rsidRPr="00331017">
        <w:rPr>
          <w:sz w:val="28"/>
          <w:szCs w:val="28"/>
        </w:rPr>
        <w:t xml:space="preserve">на официальном сайте Администрации </w:t>
      </w:r>
      <w:r w:rsidR="00B12BC4">
        <w:rPr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 Гагарин</w:t>
      </w:r>
      <w:r w:rsidR="00731B5B">
        <w:rPr>
          <w:sz w:val="28"/>
          <w:szCs w:val="28"/>
        </w:rPr>
        <w:t>ского района Смоленской области</w:t>
      </w:r>
      <w:r w:rsidR="00A352B1">
        <w:rPr>
          <w:sz w:val="28"/>
          <w:szCs w:val="28"/>
        </w:rPr>
        <w:t>.</w:t>
      </w:r>
    </w:p>
    <w:p w:rsidR="001A2FA0" w:rsidRPr="00203CA6" w:rsidRDefault="001A2FA0" w:rsidP="001A2FA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203CA6">
        <w:rPr>
          <w:color w:val="000000"/>
          <w:sz w:val="28"/>
          <w:szCs w:val="28"/>
        </w:rPr>
        <w:t>. Контроль за исполнением настоящего постановления оставляю за собой.</w:t>
      </w:r>
    </w:p>
    <w:p w:rsidR="001A2FA0" w:rsidRPr="00203CA6" w:rsidRDefault="001A2FA0" w:rsidP="001A2FA0">
      <w:pPr>
        <w:ind w:firstLine="708"/>
        <w:jc w:val="both"/>
        <w:rPr>
          <w:bCs/>
          <w:vanish/>
          <w:color w:val="000000"/>
          <w:sz w:val="28"/>
          <w:szCs w:val="28"/>
        </w:rPr>
      </w:pPr>
    </w:p>
    <w:p w:rsidR="001A2FA0" w:rsidRPr="00203CA6" w:rsidRDefault="001A2FA0" w:rsidP="001A2FA0">
      <w:pPr>
        <w:pStyle w:val="ae"/>
        <w:rPr>
          <w:color w:val="000000"/>
          <w:sz w:val="28"/>
          <w:szCs w:val="28"/>
        </w:rPr>
      </w:pPr>
    </w:p>
    <w:p w:rsidR="001A2FA0" w:rsidRDefault="001A2FA0" w:rsidP="001A2FA0">
      <w:pPr>
        <w:jc w:val="both"/>
        <w:rPr>
          <w:bCs/>
          <w:color w:val="000000"/>
          <w:sz w:val="28"/>
          <w:szCs w:val="28"/>
          <w:bdr w:val="none" w:sz="0" w:space="0" w:color="auto" w:frame="1"/>
        </w:rPr>
      </w:pPr>
    </w:p>
    <w:p w:rsidR="001A2FA0" w:rsidRPr="00331017" w:rsidRDefault="001A2FA0" w:rsidP="001A2FA0">
      <w:pPr>
        <w:jc w:val="both"/>
        <w:rPr>
          <w:color w:val="000000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Глава муниципального образования</w:t>
      </w:r>
    </w:p>
    <w:p w:rsidR="001A2FA0" w:rsidRDefault="00B12BC4" w:rsidP="001A2FA0">
      <w:pPr>
        <w:pStyle w:val="ae"/>
        <w:jc w:val="both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Никольского</w:t>
      </w:r>
      <w:r w:rsidR="001A2FA0">
        <w:rPr>
          <w:bCs/>
          <w:color w:val="000000"/>
          <w:sz w:val="28"/>
          <w:szCs w:val="28"/>
          <w:bdr w:val="none" w:sz="0" w:space="0" w:color="auto" w:frame="1"/>
        </w:rPr>
        <w:t xml:space="preserve"> сельского поселения</w:t>
      </w:r>
    </w:p>
    <w:p w:rsidR="001A2FA0" w:rsidRDefault="001A2FA0" w:rsidP="001A2FA0">
      <w:pPr>
        <w:pStyle w:val="ae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 xml:space="preserve">Гагаринского района Смоленской области                                    </w:t>
      </w:r>
      <w:r w:rsidR="00B12BC4">
        <w:rPr>
          <w:bCs/>
          <w:color w:val="000000"/>
          <w:sz w:val="28"/>
          <w:szCs w:val="28"/>
          <w:bdr w:val="none" w:sz="0" w:space="0" w:color="auto" w:frame="1"/>
        </w:rPr>
        <w:t>О.А.Воробьева</w:t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E43682" w:rsidRDefault="00E43682" w:rsidP="00E43682">
      <w:pPr>
        <w:pStyle w:val="ae"/>
        <w:ind w:right="282"/>
        <w:rPr>
          <w:sz w:val="28"/>
          <w:szCs w:val="28"/>
        </w:rPr>
      </w:pPr>
      <w:bookmarkStart w:id="0" w:name="bookmark0"/>
    </w:p>
    <w:p w:rsidR="001A2FA0" w:rsidRPr="00E4624D" w:rsidRDefault="008B1CDC" w:rsidP="00E43682">
      <w:pPr>
        <w:pStyle w:val="ae"/>
        <w:ind w:right="282"/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1A2FA0" w:rsidRPr="00E4624D">
        <w:rPr>
          <w:sz w:val="24"/>
          <w:szCs w:val="24"/>
        </w:rPr>
        <w:lastRenderedPageBreak/>
        <w:t>Приложение 1</w:t>
      </w:r>
    </w:p>
    <w:p w:rsidR="001A2FA0" w:rsidRPr="00E4624D" w:rsidRDefault="001A2FA0" w:rsidP="00A85489">
      <w:pPr>
        <w:pStyle w:val="ae"/>
        <w:ind w:left="567" w:right="282"/>
        <w:jc w:val="right"/>
        <w:rPr>
          <w:sz w:val="24"/>
          <w:szCs w:val="24"/>
        </w:rPr>
      </w:pPr>
      <w:r w:rsidRPr="00E4624D">
        <w:rPr>
          <w:sz w:val="24"/>
          <w:szCs w:val="24"/>
        </w:rPr>
        <w:t xml:space="preserve">    </w:t>
      </w:r>
      <w:r w:rsidR="006D625F" w:rsidRPr="00E4624D">
        <w:rPr>
          <w:sz w:val="24"/>
          <w:szCs w:val="24"/>
        </w:rPr>
        <w:t xml:space="preserve">к </w:t>
      </w:r>
      <w:r w:rsidRPr="00E4624D">
        <w:rPr>
          <w:sz w:val="24"/>
          <w:szCs w:val="24"/>
        </w:rPr>
        <w:t>постановлени</w:t>
      </w:r>
      <w:r w:rsidR="006D625F" w:rsidRPr="00E4624D">
        <w:rPr>
          <w:sz w:val="24"/>
          <w:szCs w:val="24"/>
        </w:rPr>
        <w:t>ю</w:t>
      </w:r>
      <w:r w:rsidRPr="00E4624D">
        <w:rPr>
          <w:sz w:val="24"/>
          <w:szCs w:val="24"/>
        </w:rPr>
        <w:t xml:space="preserve"> Администрации</w:t>
      </w:r>
    </w:p>
    <w:p w:rsidR="001A2FA0" w:rsidRPr="00E4624D" w:rsidRDefault="00B12BC4" w:rsidP="00A85489">
      <w:pPr>
        <w:pStyle w:val="ae"/>
        <w:ind w:left="567" w:right="282"/>
        <w:jc w:val="right"/>
        <w:rPr>
          <w:sz w:val="24"/>
          <w:szCs w:val="24"/>
        </w:rPr>
      </w:pPr>
      <w:r w:rsidRPr="00E4624D">
        <w:rPr>
          <w:sz w:val="24"/>
          <w:szCs w:val="24"/>
        </w:rPr>
        <w:t>Никольского</w:t>
      </w:r>
      <w:r w:rsidR="001A2FA0" w:rsidRPr="00E4624D">
        <w:rPr>
          <w:sz w:val="24"/>
          <w:szCs w:val="24"/>
        </w:rPr>
        <w:t xml:space="preserve"> сельского поселения </w:t>
      </w:r>
    </w:p>
    <w:p w:rsidR="001A2FA0" w:rsidRPr="00E4624D" w:rsidRDefault="001A2FA0" w:rsidP="00A85489">
      <w:pPr>
        <w:pStyle w:val="ae"/>
        <w:ind w:left="567" w:right="282"/>
        <w:jc w:val="right"/>
        <w:rPr>
          <w:sz w:val="24"/>
          <w:szCs w:val="24"/>
        </w:rPr>
      </w:pPr>
      <w:r w:rsidRPr="00E4624D">
        <w:rPr>
          <w:sz w:val="24"/>
          <w:szCs w:val="24"/>
        </w:rPr>
        <w:t xml:space="preserve">Гагаринского района </w:t>
      </w:r>
    </w:p>
    <w:p w:rsidR="001A2FA0" w:rsidRPr="00E4624D" w:rsidRDefault="001A2FA0" w:rsidP="00A85489">
      <w:pPr>
        <w:pStyle w:val="ae"/>
        <w:ind w:left="567" w:right="282"/>
        <w:jc w:val="right"/>
        <w:rPr>
          <w:sz w:val="24"/>
          <w:szCs w:val="24"/>
        </w:rPr>
      </w:pPr>
      <w:r w:rsidRPr="00E4624D">
        <w:rPr>
          <w:sz w:val="24"/>
          <w:szCs w:val="24"/>
        </w:rPr>
        <w:t>Смоленской области</w:t>
      </w:r>
    </w:p>
    <w:p w:rsidR="001A2FA0" w:rsidRPr="00E4624D" w:rsidRDefault="009B09A1" w:rsidP="00A85489">
      <w:pPr>
        <w:pStyle w:val="ae"/>
        <w:ind w:left="567" w:right="282"/>
        <w:jc w:val="right"/>
        <w:rPr>
          <w:sz w:val="24"/>
          <w:szCs w:val="24"/>
        </w:rPr>
      </w:pPr>
      <w:r w:rsidRPr="00E4624D">
        <w:rPr>
          <w:sz w:val="24"/>
          <w:szCs w:val="24"/>
        </w:rPr>
        <w:t xml:space="preserve">от </w:t>
      </w:r>
      <w:r w:rsidR="008B1CDC">
        <w:rPr>
          <w:sz w:val="24"/>
          <w:szCs w:val="24"/>
        </w:rPr>
        <w:t>25.11.2024 № 59</w:t>
      </w:r>
    </w:p>
    <w:p w:rsidR="001A2FA0" w:rsidRPr="008A7727" w:rsidRDefault="001A2FA0" w:rsidP="00A85489">
      <w:pPr>
        <w:pStyle w:val="ae"/>
        <w:ind w:left="567" w:right="282"/>
        <w:jc w:val="both"/>
        <w:rPr>
          <w:sz w:val="28"/>
          <w:szCs w:val="28"/>
        </w:rPr>
      </w:pPr>
    </w:p>
    <w:p w:rsidR="001A2FA0" w:rsidRDefault="001A2FA0" w:rsidP="00A85489">
      <w:pPr>
        <w:pStyle w:val="ae"/>
        <w:ind w:left="567" w:right="282"/>
        <w:jc w:val="center"/>
        <w:rPr>
          <w:b/>
          <w:sz w:val="28"/>
          <w:szCs w:val="28"/>
        </w:rPr>
      </w:pPr>
    </w:p>
    <w:bookmarkEnd w:id="0"/>
    <w:p w:rsidR="008B1CDC" w:rsidRPr="008B1CDC" w:rsidRDefault="008B1CDC" w:rsidP="008B1CDC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ПОЛОЖЕНИЕ</w:t>
      </w:r>
    </w:p>
    <w:p w:rsidR="008B1CDC" w:rsidRPr="008B1CDC" w:rsidRDefault="008B1CDC" w:rsidP="008B1CDC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ПОДГОТОВКИ И ОБУЧЕНИЯ НАСЕЛЕНИЯ МЕРАМ ПОЖАРНОЙ БЕЗОПАСНОСТИ,</w:t>
      </w:r>
    </w:p>
    <w:p w:rsidR="008B1CDC" w:rsidRPr="008B1CDC" w:rsidRDefault="008B1CDC" w:rsidP="008B1CDC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СПОСОБАМ ЗАЩИТЫ ОТ ОПАСНОСТЕЙ, ВОЗНИКАЮЩИХ ПРИ ВЕДЕНИИ</w:t>
      </w:r>
    </w:p>
    <w:p w:rsidR="008B1CDC" w:rsidRPr="008B1CDC" w:rsidRDefault="008B1CDC" w:rsidP="008B1CDC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ВОЕННЫХ ДЕЙСТВИЙ ИЛИ ВСЛЕДСТВИЕ ЭТИХ ДЕЙСТВИЙ, СПОСОБАМ</w:t>
      </w:r>
    </w:p>
    <w:p w:rsidR="008B1CDC" w:rsidRPr="008B1CDC" w:rsidRDefault="008B1CDC" w:rsidP="008B1CDC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ЗАЩИТЫ ПРИ ЧРЕЗВЫЧАЙНЫХ СИТУАЦИЯ И ПОДГОТОВКЕ НАСЕЛЕНИЯ</w:t>
      </w:r>
    </w:p>
    <w:p w:rsidR="008B1CDC" w:rsidRPr="008B1CDC" w:rsidRDefault="008B1CDC" w:rsidP="008B1CDC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К ДЕЙСТВИЯМ ПРИ ЧС</w:t>
      </w:r>
    </w:p>
    <w:p w:rsidR="008B1CDC" w:rsidRPr="008B1CDC" w:rsidRDefault="008B1CDC" w:rsidP="008B1CDC">
      <w:pPr>
        <w:pStyle w:val="ConsPlusNormal"/>
        <w:contextualSpacing/>
        <w:jc w:val="both"/>
        <w:rPr>
          <w:sz w:val="24"/>
          <w:szCs w:val="24"/>
        </w:rPr>
      </w:pP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1. Настоящее Положение определяет группы, задачи и формы обучения населения, проходящих подготовку и обучение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природного и техногенного характера (далее - чрезвычайные ситуации).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2. Подготовку в области защиты от чрезвычайных ситуаций проходят: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а) лица, занятые в сфере производства и обслуживания, не включенные в состав органов управления единой государственной системы предупреждения и ликвидации чрезвычайных ситуаций (далее именуются - работающее население);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б) лица, не занятые в сфере производства и обслуживания (далее именуются - неработающее население);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в) лица, обучающиеся в общеобразовательных учреждениях и учреждениях начального, среднего и высшего профессионального образования (далее именуются - обучающиеся);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г) руководители органов государственной власти, органов местного самоуправления и организаций;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д) работники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специально уполномоченные решать задачи по предупреждению и ликвидации чрезвычайных ситуаций и включенные в состав органов управления единой государственной системы предупреждения и ликвидации чрезвычайных ситуаций (далее именуются - уполномоченные работники);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е) председатели комиссий по чрезвычайным ситуациям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(далее именуются - председатели комиссий по чрезвычайным ситуациям).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3. Основными задачами при подготовке населения и обучении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являются: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- обучение населения правилам и приемам оказания первой медицинской помощи пострадавшим, правилам пользования средствами индивидуальной и коллективной защиты;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 xml:space="preserve">- выработка у руководителей администрации и организаций навыков управления силами и средствами, входящими в состав сельского звена муниципального звена территориальной подсистемы </w:t>
      </w:r>
      <w:r>
        <w:rPr>
          <w:rFonts w:ascii="Times New Roman" w:hAnsi="Times New Roman" w:cs="Times New Roman"/>
          <w:sz w:val="24"/>
          <w:szCs w:val="24"/>
        </w:rPr>
        <w:t>Гагаринского</w:t>
      </w:r>
      <w:r w:rsidRPr="008B1CDC">
        <w:rPr>
          <w:rFonts w:ascii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hAnsi="Times New Roman" w:cs="Times New Roman"/>
          <w:sz w:val="24"/>
          <w:szCs w:val="24"/>
        </w:rPr>
        <w:t>Смоленской</w:t>
      </w:r>
      <w:r w:rsidRPr="008B1CDC">
        <w:rPr>
          <w:rFonts w:ascii="Times New Roman" w:hAnsi="Times New Roman" w:cs="Times New Roman"/>
          <w:sz w:val="24"/>
          <w:szCs w:val="24"/>
        </w:rPr>
        <w:t xml:space="preserve"> области единой государственной системы предупреждения и ликвидации чрезвычайных ситуаций;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- совершенствование практических навыков руководителей администрации и организаций, а также председателя комиссии по предупреждению и ликвидации чрезвычайных ситуаций и обеспечению пожарной безопасности в организации и проведении мероприятий по предупреждению чрезвычайных ситуаций и ликвидации их последствий;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 xml:space="preserve">- практическое усвоение уполномоченными работниками в ходе учений и тренировок порядка действий при различных режимах функционирования муниципального звена </w:t>
      </w:r>
      <w:r w:rsidRPr="008B1CDC">
        <w:rPr>
          <w:rFonts w:ascii="Times New Roman" w:hAnsi="Times New Roman" w:cs="Times New Roman"/>
          <w:sz w:val="24"/>
          <w:szCs w:val="24"/>
        </w:rPr>
        <w:lastRenderedPageBreak/>
        <w:t xml:space="preserve">территориальной подсистемы </w:t>
      </w:r>
      <w:r>
        <w:rPr>
          <w:rFonts w:ascii="Times New Roman" w:hAnsi="Times New Roman" w:cs="Times New Roman"/>
          <w:sz w:val="24"/>
          <w:szCs w:val="24"/>
        </w:rPr>
        <w:t>Гагаринского</w:t>
      </w:r>
      <w:r w:rsidRPr="008B1CDC">
        <w:rPr>
          <w:rFonts w:ascii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hAnsi="Times New Roman" w:cs="Times New Roman"/>
          <w:sz w:val="24"/>
          <w:szCs w:val="24"/>
        </w:rPr>
        <w:t>Смоленской</w:t>
      </w:r>
      <w:r w:rsidRPr="008B1CDC">
        <w:rPr>
          <w:rFonts w:ascii="Times New Roman" w:hAnsi="Times New Roman" w:cs="Times New Roman"/>
          <w:sz w:val="24"/>
          <w:szCs w:val="24"/>
        </w:rPr>
        <w:t xml:space="preserve"> области единой государственной системы предупреждения и ликвидации чрезвычайных ситуаций, а также при проведении аварийно-спасательных и других неотложных работ.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4. Подготовка и обучение населения мерам пожарной безопасности, способам защиты от опасностей, возникающих при ведении военных действий или вследствие этих действий предусматривает: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а) для неработающего населения - проведение бесед, лекций, просмотр учебных фильмов, привлечение на учения и тренировки по месту жительства, а также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ситуаций;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б) для обучающихся - проведение занятий в учебное время по соответствующим программам в рамках курса "Основы безопасности жизнедеятельности" и дисциплины "Безопасность жизнедеятельности", утверждаемым Министерством образования и науки Российской Федерации по согласованию с Министерством Российской Федерации по делам гражданской обороны, чрезвычайным ситуациям и ликвидации последствий стихийных бедствий;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в) для уполномоченных работников и председателей комиссий по предупреждению и ликвидации чрезвычайных ситуаций и обеспечению пожарной безопасности, организаций, уполномоченных работников - повышение квалификации не реже одного раза в 5 лет, проведение самостоятельной работы, а также участие в сборах, учениях и тренировках.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5. Для лиц, впервые назначенных на должность, связанную с выполнением обязанностей в области пожарной безопасности, способов защиты от опасностей, возникающих при ведении военных действий или вследствие этих действий, способам защиты при чрезвычайных ситуациях области гражданской обороны и защиты при чрезвычайных ситуациях, переподготовка или повышение квалификации в течение первого года работы является обязательной. Повышение квалификации может осуществляться по очной и очно-заочной формам обучения, в том числе с использованием дистанционных образовательных технологий.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6. Повышение квалификации в области пожарной безопасности, способов защиты от опасностей, возникающих при ведении военных действий или вследствие этих действий, способам защиты при чрезвычайных ситуациях и защиты при чрезвычайных ситуациях проходят: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- члены комиссии и председатель комиссии КЧС по предупреждению и ликвидации чрезвычайных ситуаций и обеспечению пожарной безопасности - в учебно-методическом центре по гражданской обороне и чрезвычайным ситуациям г. Рязани;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7. Совершенствование знаний, умений и навыков в области пожарной безопасности, способов защиты от опасностей, возникающих при ведении военных действий или вследствие этих действий осуществляется в ходе проведения комплексных, командно-штабных учений и тренировок, тактико-специальных учений.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 xml:space="preserve">8. К проведению командно-штабных учений в администрации Борецкого сельского поселения в установленном порядке по согласованию с соответствующими службами могут привлекаться оперативная группа органов внутренних дел Российской Федерации, а также по согласованию с органами исполнительной государственной власти Рязанской области и органами местного самоуправления - силы средства муниципального звена территориальной подсистемы </w:t>
      </w:r>
      <w:r>
        <w:rPr>
          <w:rFonts w:ascii="Times New Roman" w:hAnsi="Times New Roman" w:cs="Times New Roman"/>
          <w:sz w:val="24"/>
          <w:szCs w:val="24"/>
        </w:rPr>
        <w:t>Гагаринского</w:t>
      </w:r>
      <w:r w:rsidRPr="008B1CDC">
        <w:rPr>
          <w:rFonts w:ascii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hAnsi="Times New Roman" w:cs="Times New Roman"/>
          <w:sz w:val="24"/>
          <w:szCs w:val="24"/>
        </w:rPr>
        <w:t xml:space="preserve">Смоленской </w:t>
      </w:r>
      <w:r w:rsidRPr="008B1CDC">
        <w:rPr>
          <w:rFonts w:ascii="Times New Roman" w:hAnsi="Times New Roman" w:cs="Times New Roman"/>
          <w:sz w:val="24"/>
          <w:szCs w:val="24"/>
        </w:rPr>
        <w:t>области единой государственной системы предупреждения и ликвидации чрезвычайных ситуаций.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9. Тактико-специальные учения продолжительностью до 8 часов проводятся с участием аварийно-спасательных служб и нештатных аварийно-спасательных формирований (далее - формирования) организаций 1 раз в 3 года, а с участием формирований постоянной готовности - 1 раз в год.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10. Комплексные учения продолжительностью до 2 суток проводятся 1 раз в 3 года в муниципальных образованиях и организациях, имеющих опасные производственные объекты. В других организациях 1 раз в 3 года проводятся тренировки продолжительностью до 8 часов.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11. Тренировки в общеобразовательных учреждениях и учреждениях начального, среднего и высшего профессионального образования проводятся ежегодно.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 xml:space="preserve">12. Лица, привлекаемые на учения и тренировки по пожарной безопасности, способам защиты от опасностей, возникающих при ведении военных действий или вследствие этих </w:t>
      </w:r>
      <w:r w:rsidRPr="008B1CDC">
        <w:rPr>
          <w:rFonts w:ascii="Times New Roman" w:hAnsi="Times New Roman" w:cs="Times New Roman"/>
          <w:sz w:val="24"/>
          <w:szCs w:val="24"/>
        </w:rPr>
        <w:lastRenderedPageBreak/>
        <w:t>действий, способам защиты при чрезвычайных ситуациях, должны быть проинформированы о возможном риске при их проведении.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13. Финансирование подготовки руководителей, председателей комиссий по чрезвычайным ситуациям и уполномоченных работников федеральных органов исполнительной власти, председателей комиссий по чрезвычайным ситуациям органов исполнительной власти субъектов Российской Федерации, организации и проведения федеральными органами исполнительной власти учений и тренировок в области защиты от чрезвычайных ситуаций осуществляется в пределах средств, выделяемых на эти цели из федерального бюджета.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14. Финансирование содержания учебно-методических центров по гражданской обороне и чрезвычайным ситуациям субъектов Российской Федерации, подготовки уполномоченных работников территориальных подсистем единой государственной системы предупреждения и ликвидации чрезвычайных ситуаций, а также проведения органами исполнительной власти субъектов Российской Федерации учений и тренировок осуществляется за счет средств бюджетов субъектов Российской Федерации.</w:t>
      </w:r>
    </w:p>
    <w:p w:rsidR="008B1CDC" w:rsidRPr="008B1CDC" w:rsidRDefault="008B1CDC" w:rsidP="008B1CD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DC">
        <w:rPr>
          <w:rFonts w:ascii="Times New Roman" w:hAnsi="Times New Roman" w:cs="Times New Roman"/>
          <w:sz w:val="24"/>
          <w:szCs w:val="24"/>
        </w:rPr>
        <w:t>15. Финансирование подготовки председателей комиссий по чрезвычайным ситуациям органов местного самоуправления, уполномоченных работников соответствующего звена территориальной подсистемы единой государственной системы предупреждения и ликвидации чрезвычайных ситуаций, содержания курсов гражданской обороны муниципальных образований, подготовки неработающего населения, а также проведения органами местного самоуправления учений и тренировок осуществляется за счет средств местных бюджетов.</w:t>
      </w:r>
    </w:p>
    <w:p w:rsidR="008B1CDC" w:rsidRPr="008B1CDC" w:rsidRDefault="008B1CDC" w:rsidP="008B1CDC">
      <w:pPr>
        <w:pStyle w:val="ConsPlusNormal"/>
        <w:pBdr>
          <w:bottom w:val="single" w:sz="6" w:space="31" w:color="auto"/>
        </w:pBd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8B1CDC" w:rsidRPr="008B1CDC" w:rsidSect="00E43682">
      <w:headerReference w:type="even" r:id="rId9"/>
      <w:headerReference w:type="default" r:id="rId10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E64" w:rsidRDefault="00886E64">
      <w:r>
        <w:separator/>
      </w:r>
    </w:p>
  </w:endnote>
  <w:endnote w:type="continuationSeparator" w:id="0">
    <w:p w:rsidR="00886E64" w:rsidRDefault="00886E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E64" w:rsidRDefault="00886E64">
      <w:r>
        <w:separator/>
      </w:r>
    </w:p>
  </w:footnote>
  <w:footnote w:type="continuationSeparator" w:id="0">
    <w:p w:rsidR="00886E64" w:rsidRDefault="00886E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7FF" w:rsidRDefault="009B67FF" w:rsidP="00F1663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B67FF" w:rsidRDefault="009B67F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7FF" w:rsidRDefault="009B67FF" w:rsidP="00F16637">
    <w:pPr>
      <w:pStyle w:val="a7"/>
      <w:framePr w:wrap="around" w:vAnchor="text" w:hAnchor="margin" w:xAlign="center" w:y="1"/>
      <w:rPr>
        <w:rStyle w:val="a8"/>
      </w:rPr>
    </w:pPr>
  </w:p>
  <w:p w:rsidR="009B67FF" w:rsidRDefault="009B67FF" w:rsidP="002F37D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60379"/>
    <w:multiLevelType w:val="multilevel"/>
    <w:tmpl w:val="BEC06BAC"/>
    <w:lvl w:ilvl="0">
      <w:start w:val="2"/>
      <w:numFmt w:val="decimal"/>
      <w:lvlText w:val="%1."/>
      <w:lvlJc w:val="left"/>
      <w:pPr>
        <w:tabs>
          <w:tab w:val="num" w:pos="1365"/>
        </w:tabs>
        <w:ind w:left="1365" w:hanging="136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074"/>
        </w:tabs>
        <w:ind w:left="2074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83"/>
        </w:tabs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2"/>
        </w:tabs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1"/>
        </w:tabs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10"/>
        </w:tabs>
        <w:ind w:left="4910" w:hanging="136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">
    <w:nsid w:val="0DC44E75"/>
    <w:multiLevelType w:val="hybridMultilevel"/>
    <w:tmpl w:val="80AA5E2A"/>
    <w:lvl w:ilvl="0" w:tplc="F286C134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">
    <w:nsid w:val="178328C7"/>
    <w:multiLevelType w:val="hybridMultilevel"/>
    <w:tmpl w:val="BA1417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C302C"/>
    <w:multiLevelType w:val="multilevel"/>
    <w:tmpl w:val="AB9AA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E96605"/>
    <w:multiLevelType w:val="hybridMultilevel"/>
    <w:tmpl w:val="5F1AE108"/>
    <w:lvl w:ilvl="0" w:tplc="2A02FFA8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5">
    <w:nsid w:val="40704872"/>
    <w:multiLevelType w:val="multilevel"/>
    <w:tmpl w:val="122C82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452B56E4"/>
    <w:multiLevelType w:val="hybridMultilevel"/>
    <w:tmpl w:val="3B70CA00"/>
    <w:lvl w:ilvl="0" w:tplc="39282A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79F6359"/>
    <w:multiLevelType w:val="hybridMultilevel"/>
    <w:tmpl w:val="69AC4BAA"/>
    <w:lvl w:ilvl="0" w:tplc="4740E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781D4C"/>
    <w:multiLevelType w:val="hybridMultilevel"/>
    <w:tmpl w:val="9A80BFE4"/>
    <w:lvl w:ilvl="0" w:tplc="034A6AC6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DB01C0E"/>
    <w:multiLevelType w:val="hybridMultilevel"/>
    <w:tmpl w:val="0A362A4A"/>
    <w:lvl w:ilvl="0" w:tplc="6C46355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>
    <w:nsid w:val="7FD306F7"/>
    <w:multiLevelType w:val="multilevel"/>
    <w:tmpl w:val="3CB65A9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9"/>
  </w:num>
  <w:num w:numId="5">
    <w:abstractNumId w:val="1"/>
  </w:num>
  <w:num w:numId="6">
    <w:abstractNumId w:val="3"/>
  </w:num>
  <w:num w:numId="7">
    <w:abstractNumId w:val="7"/>
  </w:num>
  <w:num w:numId="8">
    <w:abstractNumId w:val="5"/>
  </w:num>
  <w:num w:numId="9">
    <w:abstractNumId w:val="2"/>
  </w:num>
  <w:num w:numId="10">
    <w:abstractNumId w:val="6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3A14"/>
    <w:rsid w:val="00000663"/>
    <w:rsid w:val="0000597F"/>
    <w:rsid w:val="000072FC"/>
    <w:rsid w:val="00007918"/>
    <w:rsid w:val="000132DA"/>
    <w:rsid w:val="00037567"/>
    <w:rsid w:val="00045645"/>
    <w:rsid w:val="0005101F"/>
    <w:rsid w:val="0006566B"/>
    <w:rsid w:val="00067865"/>
    <w:rsid w:val="00070E81"/>
    <w:rsid w:val="00095A34"/>
    <w:rsid w:val="000B0F19"/>
    <w:rsid w:val="000B3076"/>
    <w:rsid w:val="000B46EF"/>
    <w:rsid w:val="000B61FE"/>
    <w:rsid w:val="000B65AB"/>
    <w:rsid w:val="000C3448"/>
    <w:rsid w:val="000C437E"/>
    <w:rsid w:val="000C75A5"/>
    <w:rsid w:val="000D0CCD"/>
    <w:rsid w:val="000D7449"/>
    <w:rsid w:val="000E1004"/>
    <w:rsid w:val="000E22BB"/>
    <w:rsid w:val="000E3327"/>
    <w:rsid w:val="000E6CF4"/>
    <w:rsid w:val="000F1449"/>
    <w:rsid w:val="000F14CD"/>
    <w:rsid w:val="00123238"/>
    <w:rsid w:val="001529A2"/>
    <w:rsid w:val="00154284"/>
    <w:rsid w:val="00154DD5"/>
    <w:rsid w:val="0016616B"/>
    <w:rsid w:val="00166759"/>
    <w:rsid w:val="001711EA"/>
    <w:rsid w:val="001852CE"/>
    <w:rsid w:val="001910CD"/>
    <w:rsid w:val="001A2FA0"/>
    <w:rsid w:val="001A69CB"/>
    <w:rsid w:val="001B0C9C"/>
    <w:rsid w:val="001C0718"/>
    <w:rsid w:val="001C6C7C"/>
    <w:rsid w:val="001D04E5"/>
    <w:rsid w:val="001D6A7B"/>
    <w:rsid w:val="002017C5"/>
    <w:rsid w:val="002058FB"/>
    <w:rsid w:val="00213F22"/>
    <w:rsid w:val="00221343"/>
    <w:rsid w:val="00242418"/>
    <w:rsid w:val="00244B93"/>
    <w:rsid w:val="00246360"/>
    <w:rsid w:val="002670F6"/>
    <w:rsid w:val="00275107"/>
    <w:rsid w:val="002816E5"/>
    <w:rsid w:val="00283515"/>
    <w:rsid w:val="00294ABA"/>
    <w:rsid w:val="002A341F"/>
    <w:rsid w:val="002B20AC"/>
    <w:rsid w:val="002B59CF"/>
    <w:rsid w:val="002C59E3"/>
    <w:rsid w:val="002F37D3"/>
    <w:rsid w:val="002F570B"/>
    <w:rsid w:val="00301071"/>
    <w:rsid w:val="003048C4"/>
    <w:rsid w:val="00311AC6"/>
    <w:rsid w:val="003151D5"/>
    <w:rsid w:val="00315BA5"/>
    <w:rsid w:val="0032161F"/>
    <w:rsid w:val="00324DB7"/>
    <w:rsid w:val="0033225B"/>
    <w:rsid w:val="00334F03"/>
    <w:rsid w:val="003361C4"/>
    <w:rsid w:val="00350563"/>
    <w:rsid w:val="00350696"/>
    <w:rsid w:val="0035073E"/>
    <w:rsid w:val="00384426"/>
    <w:rsid w:val="00385258"/>
    <w:rsid w:val="003942E9"/>
    <w:rsid w:val="003A19F3"/>
    <w:rsid w:val="003A73AE"/>
    <w:rsid w:val="003A7C47"/>
    <w:rsid w:val="003B08B2"/>
    <w:rsid w:val="003B1F27"/>
    <w:rsid w:val="003B3468"/>
    <w:rsid w:val="003B7EEC"/>
    <w:rsid w:val="003C18AF"/>
    <w:rsid w:val="003C62A7"/>
    <w:rsid w:val="003D2C09"/>
    <w:rsid w:val="003D3A14"/>
    <w:rsid w:val="003D6263"/>
    <w:rsid w:val="003F1EBA"/>
    <w:rsid w:val="003F3E1D"/>
    <w:rsid w:val="00400B60"/>
    <w:rsid w:val="004040D5"/>
    <w:rsid w:val="00406D46"/>
    <w:rsid w:val="00410A60"/>
    <w:rsid w:val="0041445D"/>
    <w:rsid w:val="004153E5"/>
    <w:rsid w:val="00432640"/>
    <w:rsid w:val="004368F6"/>
    <w:rsid w:val="004402C1"/>
    <w:rsid w:val="00444223"/>
    <w:rsid w:val="00444FC1"/>
    <w:rsid w:val="00466F39"/>
    <w:rsid w:val="004902F9"/>
    <w:rsid w:val="004935E8"/>
    <w:rsid w:val="00495E68"/>
    <w:rsid w:val="004A2AB5"/>
    <w:rsid w:val="004A6E3F"/>
    <w:rsid w:val="004B214B"/>
    <w:rsid w:val="004B61CB"/>
    <w:rsid w:val="004C6B33"/>
    <w:rsid w:val="004D1AB0"/>
    <w:rsid w:val="004D5E59"/>
    <w:rsid w:val="004F3102"/>
    <w:rsid w:val="00501398"/>
    <w:rsid w:val="0050375C"/>
    <w:rsid w:val="00506EA5"/>
    <w:rsid w:val="00512EED"/>
    <w:rsid w:val="00513B9B"/>
    <w:rsid w:val="005725DF"/>
    <w:rsid w:val="00573912"/>
    <w:rsid w:val="0057751F"/>
    <w:rsid w:val="005776DD"/>
    <w:rsid w:val="005815CE"/>
    <w:rsid w:val="00584FBC"/>
    <w:rsid w:val="00592E65"/>
    <w:rsid w:val="005969CC"/>
    <w:rsid w:val="005A08D1"/>
    <w:rsid w:val="005A55AB"/>
    <w:rsid w:val="005B0F4A"/>
    <w:rsid w:val="005C26C6"/>
    <w:rsid w:val="005C274C"/>
    <w:rsid w:val="005C6F4D"/>
    <w:rsid w:val="005E0044"/>
    <w:rsid w:val="005E1524"/>
    <w:rsid w:val="005E658F"/>
    <w:rsid w:val="005F071D"/>
    <w:rsid w:val="00603F10"/>
    <w:rsid w:val="006044BE"/>
    <w:rsid w:val="0061129E"/>
    <w:rsid w:val="00626E18"/>
    <w:rsid w:val="00634AC5"/>
    <w:rsid w:val="00645826"/>
    <w:rsid w:val="00654AC8"/>
    <w:rsid w:val="00661BCD"/>
    <w:rsid w:val="006640E6"/>
    <w:rsid w:val="006653BA"/>
    <w:rsid w:val="00667032"/>
    <w:rsid w:val="00674A04"/>
    <w:rsid w:val="00675181"/>
    <w:rsid w:val="00682ADF"/>
    <w:rsid w:val="0068341B"/>
    <w:rsid w:val="00684ABB"/>
    <w:rsid w:val="00686E1E"/>
    <w:rsid w:val="00692617"/>
    <w:rsid w:val="006A0A22"/>
    <w:rsid w:val="006A13FE"/>
    <w:rsid w:val="006A1DF6"/>
    <w:rsid w:val="006A32A2"/>
    <w:rsid w:val="006B4721"/>
    <w:rsid w:val="006B7520"/>
    <w:rsid w:val="006C32DD"/>
    <w:rsid w:val="006D081D"/>
    <w:rsid w:val="006D625F"/>
    <w:rsid w:val="006F23B4"/>
    <w:rsid w:val="006F2F0D"/>
    <w:rsid w:val="006F329B"/>
    <w:rsid w:val="007047A4"/>
    <w:rsid w:val="00705925"/>
    <w:rsid w:val="00706E59"/>
    <w:rsid w:val="00722C57"/>
    <w:rsid w:val="00730254"/>
    <w:rsid w:val="00730F7F"/>
    <w:rsid w:val="00731B5B"/>
    <w:rsid w:val="00737B9E"/>
    <w:rsid w:val="00737EDB"/>
    <w:rsid w:val="007441B6"/>
    <w:rsid w:val="00744898"/>
    <w:rsid w:val="00756FB0"/>
    <w:rsid w:val="007670A7"/>
    <w:rsid w:val="00770B6A"/>
    <w:rsid w:val="00786D63"/>
    <w:rsid w:val="00786ED0"/>
    <w:rsid w:val="0079009B"/>
    <w:rsid w:val="0079170F"/>
    <w:rsid w:val="007956D5"/>
    <w:rsid w:val="007B0B92"/>
    <w:rsid w:val="007B7407"/>
    <w:rsid w:val="007C44C3"/>
    <w:rsid w:val="007E6B36"/>
    <w:rsid w:val="007E7341"/>
    <w:rsid w:val="007F3551"/>
    <w:rsid w:val="007F476E"/>
    <w:rsid w:val="00803B39"/>
    <w:rsid w:val="00806637"/>
    <w:rsid w:val="00814338"/>
    <w:rsid w:val="00816B82"/>
    <w:rsid w:val="008245A6"/>
    <w:rsid w:val="008264E1"/>
    <w:rsid w:val="0083503F"/>
    <w:rsid w:val="0084552A"/>
    <w:rsid w:val="008458EF"/>
    <w:rsid w:val="00845C5C"/>
    <w:rsid w:val="008520D2"/>
    <w:rsid w:val="00860917"/>
    <w:rsid w:val="00863037"/>
    <w:rsid w:val="00874226"/>
    <w:rsid w:val="00880BA1"/>
    <w:rsid w:val="008830DB"/>
    <w:rsid w:val="00886E64"/>
    <w:rsid w:val="0089230E"/>
    <w:rsid w:val="008A6A5B"/>
    <w:rsid w:val="008B1064"/>
    <w:rsid w:val="008B1CDC"/>
    <w:rsid w:val="008B3C7F"/>
    <w:rsid w:val="008B4421"/>
    <w:rsid w:val="008B4C02"/>
    <w:rsid w:val="008B59EA"/>
    <w:rsid w:val="008C5A65"/>
    <w:rsid w:val="008D2078"/>
    <w:rsid w:val="008D52CF"/>
    <w:rsid w:val="008E1AFC"/>
    <w:rsid w:val="008E26B7"/>
    <w:rsid w:val="008E2D9E"/>
    <w:rsid w:val="008E4996"/>
    <w:rsid w:val="008E62E7"/>
    <w:rsid w:val="008E6EA1"/>
    <w:rsid w:val="008F38D0"/>
    <w:rsid w:val="008F6370"/>
    <w:rsid w:val="008F6819"/>
    <w:rsid w:val="0090424A"/>
    <w:rsid w:val="00910128"/>
    <w:rsid w:val="0092555C"/>
    <w:rsid w:val="00930173"/>
    <w:rsid w:val="009321A8"/>
    <w:rsid w:val="0093330D"/>
    <w:rsid w:val="00946B06"/>
    <w:rsid w:val="009534B6"/>
    <w:rsid w:val="009558D1"/>
    <w:rsid w:val="009621CE"/>
    <w:rsid w:val="00966ED9"/>
    <w:rsid w:val="0097530F"/>
    <w:rsid w:val="009936CE"/>
    <w:rsid w:val="009A32FC"/>
    <w:rsid w:val="009A39BB"/>
    <w:rsid w:val="009B09A1"/>
    <w:rsid w:val="009B3DCA"/>
    <w:rsid w:val="009B67FF"/>
    <w:rsid w:val="009D022F"/>
    <w:rsid w:val="009E3B9E"/>
    <w:rsid w:val="009F1910"/>
    <w:rsid w:val="009F33A1"/>
    <w:rsid w:val="00A00650"/>
    <w:rsid w:val="00A127F7"/>
    <w:rsid w:val="00A17996"/>
    <w:rsid w:val="00A352B1"/>
    <w:rsid w:val="00A42DF8"/>
    <w:rsid w:val="00A46BA6"/>
    <w:rsid w:val="00A5614E"/>
    <w:rsid w:val="00A57982"/>
    <w:rsid w:val="00A84407"/>
    <w:rsid w:val="00A84A51"/>
    <w:rsid w:val="00A85489"/>
    <w:rsid w:val="00A86900"/>
    <w:rsid w:val="00A92E8D"/>
    <w:rsid w:val="00AA2552"/>
    <w:rsid w:val="00AA2741"/>
    <w:rsid w:val="00AB157B"/>
    <w:rsid w:val="00AC6F7C"/>
    <w:rsid w:val="00AC7155"/>
    <w:rsid w:val="00AD19D3"/>
    <w:rsid w:val="00AE4539"/>
    <w:rsid w:val="00AF47C6"/>
    <w:rsid w:val="00AF4EE2"/>
    <w:rsid w:val="00B026FC"/>
    <w:rsid w:val="00B0696F"/>
    <w:rsid w:val="00B07F6E"/>
    <w:rsid w:val="00B1287C"/>
    <w:rsid w:val="00B12BC4"/>
    <w:rsid w:val="00B27A82"/>
    <w:rsid w:val="00B439E6"/>
    <w:rsid w:val="00B44CA1"/>
    <w:rsid w:val="00B47B9E"/>
    <w:rsid w:val="00B54D82"/>
    <w:rsid w:val="00B64099"/>
    <w:rsid w:val="00B71478"/>
    <w:rsid w:val="00BA1B1C"/>
    <w:rsid w:val="00BA5B09"/>
    <w:rsid w:val="00BB03C2"/>
    <w:rsid w:val="00BB1B95"/>
    <w:rsid w:val="00BB40DC"/>
    <w:rsid w:val="00BB684A"/>
    <w:rsid w:val="00BD1F86"/>
    <w:rsid w:val="00BE2BB2"/>
    <w:rsid w:val="00BE63C2"/>
    <w:rsid w:val="00BF519F"/>
    <w:rsid w:val="00C11521"/>
    <w:rsid w:val="00C25705"/>
    <w:rsid w:val="00C32ACE"/>
    <w:rsid w:val="00C32F2B"/>
    <w:rsid w:val="00C37C58"/>
    <w:rsid w:val="00C40A2E"/>
    <w:rsid w:val="00C42404"/>
    <w:rsid w:val="00C572BD"/>
    <w:rsid w:val="00C63675"/>
    <w:rsid w:val="00C81038"/>
    <w:rsid w:val="00C8715F"/>
    <w:rsid w:val="00C95D01"/>
    <w:rsid w:val="00CA1B58"/>
    <w:rsid w:val="00CA37A4"/>
    <w:rsid w:val="00CB6653"/>
    <w:rsid w:val="00CD0260"/>
    <w:rsid w:val="00CE2CC3"/>
    <w:rsid w:val="00CE339D"/>
    <w:rsid w:val="00CE4359"/>
    <w:rsid w:val="00CF0255"/>
    <w:rsid w:val="00CF06E7"/>
    <w:rsid w:val="00D0296E"/>
    <w:rsid w:val="00D0388E"/>
    <w:rsid w:val="00D311E3"/>
    <w:rsid w:val="00D41C8F"/>
    <w:rsid w:val="00D5329B"/>
    <w:rsid w:val="00D56DC9"/>
    <w:rsid w:val="00D614D9"/>
    <w:rsid w:val="00D66879"/>
    <w:rsid w:val="00D67E5A"/>
    <w:rsid w:val="00D7393E"/>
    <w:rsid w:val="00D75264"/>
    <w:rsid w:val="00D77617"/>
    <w:rsid w:val="00D81B95"/>
    <w:rsid w:val="00D81C90"/>
    <w:rsid w:val="00D82D05"/>
    <w:rsid w:val="00D87B75"/>
    <w:rsid w:val="00D951AC"/>
    <w:rsid w:val="00D9525E"/>
    <w:rsid w:val="00DA2CA5"/>
    <w:rsid w:val="00DC6F50"/>
    <w:rsid w:val="00DD3864"/>
    <w:rsid w:val="00DE2A84"/>
    <w:rsid w:val="00DE5F83"/>
    <w:rsid w:val="00E051C8"/>
    <w:rsid w:val="00E06F1A"/>
    <w:rsid w:val="00E07DDB"/>
    <w:rsid w:val="00E10562"/>
    <w:rsid w:val="00E119E0"/>
    <w:rsid w:val="00E25E96"/>
    <w:rsid w:val="00E30863"/>
    <w:rsid w:val="00E31269"/>
    <w:rsid w:val="00E31426"/>
    <w:rsid w:val="00E31725"/>
    <w:rsid w:val="00E32EBA"/>
    <w:rsid w:val="00E43682"/>
    <w:rsid w:val="00E45A3F"/>
    <w:rsid w:val="00E4624D"/>
    <w:rsid w:val="00E4702D"/>
    <w:rsid w:val="00E52DE1"/>
    <w:rsid w:val="00E53BB0"/>
    <w:rsid w:val="00E625AF"/>
    <w:rsid w:val="00E67D84"/>
    <w:rsid w:val="00E72ACF"/>
    <w:rsid w:val="00E82318"/>
    <w:rsid w:val="00E85994"/>
    <w:rsid w:val="00E8689D"/>
    <w:rsid w:val="00E914DA"/>
    <w:rsid w:val="00EA1898"/>
    <w:rsid w:val="00EB262D"/>
    <w:rsid w:val="00EC496B"/>
    <w:rsid w:val="00EC7738"/>
    <w:rsid w:val="00EE599C"/>
    <w:rsid w:val="00EF1E75"/>
    <w:rsid w:val="00EF59E1"/>
    <w:rsid w:val="00EF5AB0"/>
    <w:rsid w:val="00F07091"/>
    <w:rsid w:val="00F134DD"/>
    <w:rsid w:val="00F158B6"/>
    <w:rsid w:val="00F16637"/>
    <w:rsid w:val="00F1666F"/>
    <w:rsid w:val="00F25FC2"/>
    <w:rsid w:val="00F2617B"/>
    <w:rsid w:val="00F303E9"/>
    <w:rsid w:val="00F329A6"/>
    <w:rsid w:val="00F36361"/>
    <w:rsid w:val="00F41AF6"/>
    <w:rsid w:val="00F50193"/>
    <w:rsid w:val="00F5577A"/>
    <w:rsid w:val="00F57194"/>
    <w:rsid w:val="00F666C7"/>
    <w:rsid w:val="00F736D7"/>
    <w:rsid w:val="00F764B8"/>
    <w:rsid w:val="00F8686E"/>
    <w:rsid w:val="00F94CEA"/>
    <w:rsid w:val="00FA1098"/>
    <w:rsid w:val="00FA30F6"/>
    <w:rsid w:val="00FA528D"/>
    <w:rsid w:val="00FC3CE8"/>
    <w:rsid w:val="00FC4328"/>
    <w:rsid w:val="00FE1793"/>
    <w:rsid w:val="00FE6A4B"/>
    <w:rsid w:val="00FF2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3A14"/>
  </w:style>
  <w:style w:type="paragraph" w:styleId="1">
    <w:name w:val="heading 1"/>
    <w:basedOn w:val="a"/>
    <w:next w:val="a"/>
    <w:qFormat/>
    <w:rsid w:val="003D3A14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3D3A14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3D3A14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44FC1"/>
    <w:rPr>
      <w:sz w:val="24"/>
    </w:rPr>
  </w:style>
  <w:style w:type="paragraph" w:styleId="20">
    <w:name w:val="Body Text 2"/>
    <w:basedOn w:val="a"/>
    <w:rsid w:val="00444FC1"/>
    <w:pPr>
      <w:jc w:val="both"/>
    </w:pPr>
    <w:rPr>
      <w:sz w:val="24"/>
    </w:rPr>
  </w:style>
  <w:style w:type="paragraph" w:styleId="a4">
    <w:name w:val="Body Text Indent"/>
    <w:basedOn w:val="a"/>
    <w:rsid w:val="00444FC1"/>
    <w:pPr>
      <w:tabs>
        <w:tab w:val="left" w:pos="851"/>
      </w:tabs>
      <w:ind w:hanging="851"/>
      <w:jc w:val="both"/>
    </w:pPr>
    <w:rPr>
      <w:sz w:val="24"/>
    </w:rPr>
  </w:style>
  <w:style w:type="paragraph" w:styleId="21">
    <w:name w:val="Body Text Indent 2"/>
    <w:basedOn w:val="a"/>
    <w:rsid w:val="00444FC1"/>
    <w:pPr>
      <w:tabs>
        <w:tab w:val="left" w:pos="1134"/>
      </w:tabs>
      <w:ind w:left="1134" w:hanging="1417"/>
      <w:jc w:val="both"/>
    </w:pPr>
    <w:rPr>
      <w:sz w:val="24"/>
    </w:rPr>
  </w:style>
  <w:style w:type="paragraph" w:styleId="30">
    <w:name w:val="Body Text 3"/>
    <w:basedOn w:val="a"/>
    <w:rsid w:val="00444FC1"/>
    <w:rPr>
      <w:b/>
      <w:bCs/>
      <w:sz w:val="24"/>
    </w:rPr>
  </w:style>
  <w:style w:type="paragraph" w:styleId="a5">
    <w:name w:val="footnote text"/>
    <w:basedOn w:val="a"/>
    <w:semiHidden/>
    <w:rsid w:val="00444FC1"/>
  </w:style>
  <w:style w:type="character" w:styleId="a6">
    <w:name w:val="footnote reference"/>
    <w:semiHidden/>
    <w:rsid w:val="00444FC1"/>
    <w:rPr>
      <w:vertAlign w:val="superscript"/>
    </w:rPr>
  </w:style>
  <w:style w:type="paragraph" w:styleId="a7">
    <w:name w:val="header"/>
    <w:basedOn w:val="a"/>
    <w:rsid w:val="00444FC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44FC1"/>
  </w:style>
  <w:style w:type="paragraph" w:styleId="a9">
    <w:name w:val="Balloon Text"/>
    <w:basedOn w:val="a"/>
    <w:semiHidden/>
    <w:rsid w:val="00466F39"/>
    <w:rPr>
      <w:rFonts w:ascii="Tahoma" w:hAnsi="Tahoma" w:cs="Tahoma"/>
      <w:sz w:val="16"/>
      <w:szCs w:val="16"/>
    </w:rPr>
  </w:style>
  <w:style w:type="paragraph" w:styleId="aa">
    <w:name w:val="footer"/>
    <w:basedOn w:val="a"/>
    <w:rsid w:val="002F37D3"/>
    <w:pPr>
      <w:tabs>
        <w:tab w:val="center" w:pos="4677"/>
        <w:tab w:val="right" w:pos="9355"/>
      </w:tabs>
    </w:pPr>
  </w:style>
  <w:style w:type="character" w:styleId="ab">
    <w:name w:val="Strong"/>
    <w:uiPriority w:val="22"/>
    <w:qFormat/>
    <w:rsid w:val="00F94CEA"/>
    <w:rPr>
      <w:b/>
      <w:bCs/>
    </w:rPr>
  </w:style>
  <w:style w:type="paragraph" w:styleId="ac">
    <w:name w:val="Normal (Web)"/>
    <w:basedOn w:val="a"/>
    <w:uiPriority w:val="99"/>
    <w:unhideWhenUsed/>
    <w:rsid w:val="00F94CEA"/>
    <w:pPr>
      <w:spacing w:after="150"/>
    </w:pPr>
    <w:rPr>
      <w:sz w:val="24"/>
      <w:szCs w:val="24"/>
    </w:rPr>
  </w:style>
  <w:style w:type="character" w:styleId="ad">
    <w:name w:val="Emphasis"/>
    <w:uiPriority w:val="20"/>
    <w:qFormat/>
    <w:rsid w:val="00F94CEA"/>
    <w:rPr>
      <w:i/>
      <w:iCs/>
    </w:rPr>
  </w:style>
  <w:style w:type="paragraph" w:styleId="ae">
    <w:name w:val="No Spacing"/>
    <w:link w:val="af"/>
    <w:uiPriority w:val="1"/>
    <w:qFormat/>
    <w:rsid w:val="005725DF"/>
  </w:style>
  <w:style w:type="character" w:styleId="af0">
    <w:name w:val="Hyperlink"/>
    <w:rsid w:val="005725DF"/>
    <w:rPr>
      <w:color w:val="0000FF"/>
      <w:u w:val="single"/>
    </w:rPr>
  </w:style>
  <w:style w:type="character" w:customStyle="1" w:styleId="af">
    <w:name w:val="Без интервала Знак"/>
    <w:link w:val="ae"/>
    <w:uiPriority w:val="1"/>
    <w:locked/>
    <w:rsid w:val="001A2FA0"/>
    <w:rPr>
      <w:lang w:val="ru-RU" w:eastAsia="ru-RU" w:bidi="ar-SA"/>
    </w:rPr>
  </w:style>
  <w:style w:type="table" w:styleId="af1">
    <w:name w:val="Table Grid"/>
    <w:basedOn w:val="a1"/>
    <w:uiPriority w:val="59"/>
    <w:rsid w:val="001A2FA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 + Полужирный"/>
    <w:rsid w:val="001A2F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f2">
    <w:name w:val="Колонтитул"/>
    <w:rsid w:val="001A2F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rsid w:val="001A2F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ConsPlusTitle">
    <w:name w:val="ConsPlusTitle"/>
    <w:rsid w:val="008B1CDC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ConsPlusNormal">
    <w:name w:val="ConsPlusNormal"/>
    <w:rsid w:val="008B1CDC"/>
    <w:pPr>
      <w:widowControl w:val="0"/>
      <w:autoSpaceDE w:val="0"/>
      <w:autoSpaceDN w:val="0"/>
    </w:pPr>
    <w:rPr>
      <w:rFonts w:ascii="Arial" w:hAnsi="Arial" w:cs="Arial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7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154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4908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6B799E860C05F160FE74AF89D1578E68DF4E1564515BCFDF42D76729F0BC983F718C5C3672116E474EE62593iBh1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1607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 мест самоупр</Company>
  <LinksUpToDate>false</LinksUpToDate>
  <CharactersWithSpaces>10752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Mirinskay</dc:creator>
  <cp:lastModifiedBy>Пользователь</cp:lastModifiedBy>
  <cp:revision>2</cp:revision>
  <cp:lastPrinted>2024-10-29T14:44:00Z</cp:lastPrinted>
  <dcterms:created xsi:type="dcterms:W3CDTF">2024-12-02T16:36:00Z</dcterms:created>
  <dcterms:modified xsi:type="dcterms:W3CDTF">2024-12-02T16:36:00Z</dcterms:modified>
</cp:coreProperties>
</file>