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07" w:rsidRDefault="00107DEE" w:rsidP="00D149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-66675</wp:posOffset>
            </wp:positionV>
            <wp:extent cx="542925" cy="9906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D33">
        <w:rPr>
          <w:sz w:val="28"/>
          <w:szCs w:val="28"/>
        </w:rPr>
        <w:t xml:space="preserve"> </w:t>
      </w:r>
    </w:p>
    <w:p w:rsidR="00D1496D" w:rsidRDefault="00D1496D" w:rsidP="008B5BE4">
      <w:pPr>
        <w:rPr>
          <w:sz w:val="28"/>
          <w:szCs w:val="28"/>
        </w:rPr>
      </w:pPr>
    </w:p>
    <w:p w:rsidR="008B5BE4" w:rsidRDefault="008B5BE4" w:rsidP="00107DEE">
      <w:pPr>
        <w:rPr>
          <w:sz w:val="28"/>
          <w:szCs w:val="28"/>
        </w:rPr>
      </w:pPr>
    </w:p>
    <w:p w:rsidR="008B5BE4" w:rsidRDefault="008B5BE4" w:rsidP="0055180B">
      <w:pPr>
        <w:rPr>
          <w:b/>
          <w:bCs/>
          <w:sz w:val="28"/>
          <w:szCs w:val="28"/>
        </w:rPr>
      </w:pPr>
    </w:p>
    <w:p w:rsidR="0055180B" w:rsidRDefault="0055180B" w:rsidP="0055180B">
      <w:pPr>
        <w:rPr>
          <w:b/>
          <w:bCs/>
          <w:sz w:val="28"/>
          <w:szCs w:val="28"/>
        </w:rPr>
      </w:pPr>
    </w:p>
    <w:p w:rsidR="00D1496D" w:rsidRDefault="00CA10FD" w:rsidP="005518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</w:t>
      </w:r>
      <w:r w:rsidR="00D1496D">
        <w:rPr>
          <w:b/>
          <w:bCs/>
          <w:sz w:val="28"/>
          <w:szCs w:val="28"/>
        </w:rPr>
        <w:t xml:space="preserve"> СЕЛЬСКОГО ПОСЕЛЕНИЯ</w:t>
      </w:r>
    </w:p>
    <w:p w:rsidR="00D1496D" w:rsidRDefault="00D1496D" w:rsidP="005518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D1496D" w:rsidRDefault="00D1496D" w:rsidP="0055180B">
      <w:pPr>
        <w:jc w:val="center"/>
        <w:rPr>
          <w:sz w:val="28"/>
          <w:szCs w:val="28"/>
        </w:rPr>
      </w:pPr>
    </w:p>
    <w:p w:rsidR="00D1496D" w:rsidRDefault="00D1496D" w:rsidP="0055180B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ПОСТАНОВЛЕНИЕ</w:t>
      </w:r>
    </w:p>
    <w:p w:rsidR="00121B2C" w:rsidRPr="0055180B" w:rsidRDefault="00121B2C" w:rsidP="0055180B">
      <w:pPr>
        <w:rPr>
          <w:b/>
          <w:bCs/>
          <w:spacing w:val="40"/>
        </w:rPr>
      </w:pPr>
    </w:p>
    <w:p w:rsidR="00121B2C" w:rsidRPr="00C21D2A" w:rsidRDefault="00733541" w:rsidP="00C21D2A">
      <w:pPr>
        <w:jc w:val="center"/>
        <w:rPr>
          <w:sz w:val="28"/>
          <w:szCs w:val="28"/>
        </w:rPr>
      </w:pPr>
      <w:r w:rsidRPr="00C21D2A">
        <w:rPr>
          <w:sz w:val="28"/>
          <w:szCs w:val="28"/>
        </w:rPr>
        <w:t>о</w:t>
      </w:r>
      <w:r w:rsidR="00FB0978" w:rsidRPr="00C21D2A">
        <w:rPr>
          <w:sz w:val="28"/>
          <w:szCs w:val="28"/>
        </w:rPr>
        <w:t>т</w:t>
      </w:r>
      <w:r w:rsidRPr="00C21D2A">
        <w:rPr>
          <w:sz w:val="28"/>
          <w:szCs w:val="28"/>
        </w:rPr>
        <w:t xml:space="preserve"> </w:t>
      </w:r>
      <w:r w:rsidR="007D3557">
        <w:rPr>
          <w:sz w:val="28"/>
          <w:szCs w:val="28"/>
        </w:rPr>
        <w:t>18 января</w:t>
      </w:r>
      <w:r w:rsidRPr="00C21D2A">
        <w:rPr>
          <w:sz w:val="28"/>
          <w:szCs w:val="28"/>
        </w:rPr>
        <w:t xml:space="preserve"> 202</w:t>
      </w:r>
      <w:r w:rsidR="007D3557">
        <w:rPr>
          <w:sz w:val="28"/>
          <w:szCs w:val="28"/>
        </w:rPr>
        <w:t>4</w:t>
      </w:r>
      <w:r w:rsidRPr="00C21D2A">
        <w:rPr>
          <w:sz w:val="28"/>
          <w:szCs w:val="28"/>
        </w:rPr>
        <w:t xml:space="preserve"> года</w:t>
      </w:r>
      <w:r w:rsidR="00C21D2A" w:rsidRPr="00C21D2A">
        <w:rPr>
          <w:sz w:val="28"/>
          <w:szCs w:val="28"/>
        </w:rPr>
        <w:t xml:space="preserve"> </w:t>
      </w:r>
      <w:r w:rsidR="008B5BE4" w:rsidRPr="00C21D2A">
        <w:rPr>
          <w:sz w:val="28"/>
          <w:szCs w:val="28"/>
        </w:rPr>
        <w:t>№</w:t>
      </w:r>
      <w:r w:rsidR="00BD1904">
        <w:rPr>
          <w:sz w:val="28"/>
          <w:szCs w:val="28"/>
        </w:rPr>
        <w:t xml:space="preserve"> </w:t>
      </w:r>
      <w:r w:rsidR="005D365E">
        <w:rPr>
          <w:sz w:val="28"/>
          <w:szCs w:val="28"/>
        </w:rPr>
        <w:t>6</w:t>
      </w:r>
    </w:p>
    <w:p w:rsidR="00D1496D" w:rsidRDefault="00D1496D" w:rsidP="0055180B">
      <w:pPr>
        <w:rPr>
          <w:b/>
          <w:bCs/>
          <w:spacing w:val="40"/>
          <w:sz w:val="28"/>
          <w:szCs w:val="28"/>
        </w:rPr>
      </w:pPr>
    </w:p>
    <w:p w:rsidR="00A97784" w:rsidRPr="00C21D2A" w:rsidRDefault="00CA10FD" w:rsidP="0055180B">
      <w:pPr>
        <w:tabs>
          <w:tab w:val="left" w:pos="900"/>
        </w:tabs>
        <w:ind w:right="3826"/>
        <w:rPr>
          <w:b/>
          <w:sz w:val="28"/>
          <w:szCs w:val="28"/>
          <w:lang w:eastAsia="en-US"/>
        </w:rPr>
      </w:pPr>
      <w:r w:rsidRPr="00C21D2A">
        <w:rPr>
          <w:b/>
          <w:bCs/>
          <w:sz w:val="28"/>
          <w:szCs w:val="28"/>
        </w:rPr>
        <w:t xml:space="preserve">Об утверждении </w:t>
      </w:r>
      <w:r w:rsidRPr="00C21D2A">
        <w:rPr>
          <w:b/>
          <w:sz w:val="28"/>
          <w:szCs w:val="28"/>
          <w:lang w:eastAsia="en-US"/>
        </w:rPr>
        <w:t>муниципальной</w:t>
      </w:r>
    </w:p>
    <w:p w:rsidR="00D10A01" w:rsidRDefault="00CA10FD" w:rsidP="0055180B">
      <w:pPr>
        <w:tabs>
          <w:tab w:val="left" w:pos="0"/>
        </w:tabs>
        <w:ind w:right="3826"/>
        <w:rPr>
          <w:sz w:val="28"/>
          <w:szCs w:val="28"/>
        </w:rPr>
      </w:pPr>
      <w:r w:rsidRPr="00C21D2A">
        <w:rPr>
          <w:b/>
          <w:sz w:val="28"/>
          <w:szCs w:val="28"/>
          <w:lang w:eastAsia="en-US"/>
        </w:rPr>
        <w:t>программы</w:t>
      </w:r>
      <w:r w:rsidR="00A9778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«Развитие малого</w:t>
      </w:r>
      <w:r w:rsidR="00A7502A" w:rsidRPr="00C21D2A">
        <w:rPr>
          <w:b/>
          <w:sz w:val="28"/>
          <w:szCs w:val="28"/>
        </w:rPr>
        <w:t xml:space="preserve"> и среднего </w:t>
      </w:r>
      <w:r w:rsidR="00D1496D" w:rsidRPr="00C21D2A">
        <w:rPr>
          <w:b/>
          <w:sz w:val="28"/>
          <w:szCs w:val="28"/>
        </w:rPr>
        <w:t>предпринимательства на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территории муниципального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 xml:space="preserve">образования </w:t>
      </w:r>
      <w:r w:rsidRPr="00C21D2A">
        <w:rPr>
          <w:b/>
          <w:sz w:val="28"/>
          <w:szCs w:val="28"/>
        </w:rPr>
        <w:t>Никольского сельского</w:t>
      </w:r>
      <w:r w:rsidR="00B06E29" w:rsidRPr="00C21D2A">
        <w:rPr>
          <w:b/>
          <w:sz w:val="28"/>
          <w:szCs w:val="28"/>
        </w:rPr>
        <w:t xml:space="preserve"> поселения</w:t>
      </w:r>
      <w:r w:rsidR="00D1496D" w:rsidRPr="00C21D2A">
        <w:rPr>
          <w:b/>
          <w:sz w:val="28"/>
          <w:szCs w:val="28"/>
        </w:rPr>
        <w:t xml:space="preserve"> Гагаринского р</w:t>
      </w:r>
      <w:r w:rsidRPr="00C21D2A">
        <w:rPr>
          <w:b/>
          <w:sz w:val="28"/>
          <w:szCs w:val="28"/>
        </w:rPr>
        <w:t>айона Смоленской области</w:t>
      </w:r>
      <w:r w:rsidR="00DD7118" w:rsidRPr="00C21D2A">
        <w:rPr>
          <w:b/>
          <w:sz w:val="28"/>
          <w:szCs w:val="28"/>
        </w:rPr>
        <w:t>»</w:t>
      </w:r>
      <w:r w:rsidRPr="00C21D2A">
        <w:rPr>
          <w:b/>
          <w:sz w:val="28"/>
          <w:szCs w:val="28"/>
        </w:rPr>
        <w:t xml:space="preserve"> на 202</w:t>
      </w:r>
      <w:r w:rsidR="007D3557">
        <w:rPr>
          <w:b/>
          <w:sz w:val="28"/>
          <w:szCs w:val="28"/>
        </w:rPr>
        <w:t>4</w:t>
      </w:r>
      <w:r w:rsidRPr="00C21D2A">
        <w:rPr>
          <w:b/>
          <w:sz w:val="28"/>
          <w:szCs w:val="28"/>
        </w:rPr>
        <w:t xml:space="preserve"> – 202</w:t>
      </w:r>
      <w:r w:rsidR="007D3557">
        <w:rPr>
          <w:b/>
          <w:sz w:val="28"/>
          <w:szCs w:val="28"/>
        </w:rPr>
        <w:t>6</w:t>
      </w:r>
      <w:r w:rsidR="00D1496D" w:rsidRPr="00C21D2A">
        <w:rPr>
          <w:b/>
          <w:sz w:val="28"/>
          <w:szCs w:val="28"/>
        </w:rPr>
        <w:t xml:space="preserve"> годы</w:t>
      </w:r>
      <w:r w:rsidRPr="00C21D2A">
        <w:rPr>
          <w:b/>
          <w:sz w:val="28"/>
          <w:szCs w:val="28"/>
        </w:rPr>
        <w:t>»</w:t>
      </w:r>
    </w:p>
    <w:p w:rsidR="00300F07" w:rsidRDefault="00300F07" w:rsidP="0055180B">
      <w:pPr>
        <w:ind w:right="4535"/>
        <w:rPr>
          <w:sz w:val="28"/>
          <w:szCs w:val="28"/>
        </w:rPr>
      </w:pPr>
    </w:p>
    <w:p w:rsidR="00D1496D" w:rsidRDefault="008B5BE4" w:rsidP="005D365E">
      <w:pPr>
        <w:tabs>
          <w:tab w:val="left" w:pos="0"/>
        </w:tabs>
        <w:spacing w:line="280" w:lineRule="exact"/>
        <w:ind w:right="-6" w:firstLine="709"/>
        <w:jc w:val="both"/>
        <w:rPr>
          <w:sz w:val="28"/>
          <w:szCs w:val="28"/>
        </w:rPr>
      </w:pPr>
      <w:r w:rsidRPr="008B5BE4">
        <w:rPr>
          <w:sz w:val="28"/>
          <w:szCs w:val="28"/>
        </w:rPr>
        <w:t>Руководствуясь статьей 179 Бюджетного кодекса Российской Федерации</w:t>
      </w:r>
      <w:r>
        <w:rPr>
          <w:sz w:val="28"/>
          <w:szCs w:val="28"/>
        </w:rPr>
        <w:t>,</w:t>
      </w:r>
      <w:r w:rsidR="00D1496D">
        <w:rPr>
          <w:sz w:val="28"/>
          <w:szCs w:val="28"/>
        </w:rPr>
        <w:t xml:space="preserve"> Федеральным законом от 24.07.2007 №209-ФЗ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</w:t>
      </w:r>
      <w:r w:rsidRPr="008B5BE4">
        <w:rPr>
          <w:sz w:val="28"/>
          <w:szCs w:val="28"/>
        </w:rPr>
        <w:t xml:space="preserve">Решением Совета депутатов Никольского сельского поселения Гагаринского района Смоленской области </w:t>
      </w:r>
      <w:r w:rsidR="007D3557">
        <w:rPr>
          <w:sz w:val="28"/>
          <w:szCs w:val="28"/>
        </w:rPr>
        <w:t>от 25.12.2023 № 46</w:t>
      </w:r>
      <w:r w:rsidR="005D365E" w:rsidRPr="00792C61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</w:t>
      </w:r>
      <w:r w:rsidR="007D3557">
        <w:rPr>
          <w:sz w:val="28"/>
          <w:szCs w:val="28"/>
        </w:rPr>
        <w:t>айона Смоленской области на 2024</w:t>
      </w:r>
      <w:r w:rsidR="005D365E" w:rsidRPr="00792C61">
        <w:rPr>
          <w:sz w:val="28"/>
          <w:szCs w:val="28"/>
        </w:rPr>
        <w:t xml:space="preserve"> год и на плановый</w:t>
      </w:r>
      <w:r w:rsidR="005D365E" w:rsidRPr="0002120B">
        <w:rPr>
          <w:color w:val="000000"/>
          <w:sz w:val="28"/>
          <w:szCs w:val="28"/>
        </w:rPr>
        <w:t xml:space="preserve"> период 202</w:t>
      </w:r>
      <w:r w:rsidR="007D3557">
        <w:rPr>
          <w:color w:val="000000"/>
          <w:sz w:val="28"/>
          <w:szCs w:val="28"/>
        </w:rPr>
        <w:t>5</w:t>
      </w:r>
      <w:r w:rsidR="005D365E" w:rsidRPr="0002120B">
        <w:rPr>
          <w:color w:val="000000"/>
          <w:sz w:val="28"/>
          <w:szCs w:val="28"/>
        </w:rPr>
        <w:t xml:space="preserve"> и 202</w:t>
      </w:r>
      <w:r w:rsidR="007D3557">
        <w:rPr>
          <w:color w:val="000000"/>
          <w:sz w:val="28"/>
          <w:szCs w:val="28"/>
        </w:rPr>
        <w:t>6</w:t>
      </w:r>
      <w:r w:rsidR="005D365E" w:rsidRPr="0002120B">
        <w:rPr>
          <w:color w:val="000000"/>
          <w:sz w:val="28"/>
          <w:szCs w:val="28"/>
        </w:rPr>
        <w:t xml:space="preserve"> годов»</w:t>
      </w:r>
      <w:r w:rsidRPr="008B5BE4">
        <w:rPr>
          <w:sz w:val="28"/>
          <w:szCs w:val="28"/>
        </w:rPr>
        <w:t>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B5BE4" w:rsidRDefault="008B5BE4" w:rsidP="005D365E">
      <w:pPr>
        <w:tabs>
          <w:tab w:val="left" w:pos="0"/>
        </w:tabs>
        <w:spacing w:line="280" w:lineRule="exact"/>
        <w:ind w:right="-6" w:firstLine="709"/>
        <w:jc w:val="both"/>
        <w:rPr>
          <w:sz w:val="28"/>
          <w:szCs w:val="28"/>
        </w:rPr>
      </w:pPr>
    </w:p>
    <w:p w:rsidR="007D3557" w:rsidRPr="0055180B" w:rsidRDefault="00CA10FD" w:rsidP="005D365E">
      <w:pPr>
        <w:spacing w:line="280" w:lineRule="exact"/>
        <w:jc w:val="both"/>
        <w:rPr>
          <w:b/>
          <w:sz w:val="28"/>
          <w:szCs w:val="28"/>
        </w:rPr>
      </w:pPr>
      <w:r w:rsidRPr="0055180B">
        <w:rPr>
          <w:b/>
          <w:sz w:val="28"/>
          <w:szCs w:val="28"/>
        </w:rPr>
        <w:t>ПОСТАНОВЛЯЕТ:</w:t>
      </w:r>
    </w:p>
    <w:p w:rsidR="00CA10FD" w:rsidRDefault="0055180B" w:rsidP="005D365E">
      <w:pPr>
        <w:tabs>
          <w:tab w:val="left" w:pos="567"/>
          <w:tab w:val="left" w:pos="9214"/>
        </w:tabs>
        <w:spacing w:line="280" w:lineRule="exact"/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B5BE4">
        <w:rPr>
          <w:color w:val="000000"/>
          <w:sz w:val="28"/>
          <w:szCs w:val="28"/>
        </w:rPr>
        <w:t>1.</w:t>
      </w:r>
      <w:r w:rsidR="002B5E71">
        <w:rPr>
          <w:color w:val="000000"/>
          <w:sz w:val="28"/>
          <w:szCs w:val="28"/>
        </w:rPr>
        <w:t xml:space="preserve"> </w:t>
      </w:r>
      <w:r w:rsidR="00CA10FD">
        <w:rPr>
          <w:color w:val="000000"/>
          <w:sz w:val="28"/>
          <w:szCs w:val="28"/>
        </w:rPr>
        <w:t>Утвердить муниципальную программу «</w:t>
      </w:r>
      <w:r w:rsidR="00CA10FD">
        <w:rPr>
          <w:sz w:val="28"/>
          <w:szCs w:val="28"/>
        </w:rPr>
        <w:t>Развитие малого</w:t>
      </w:r>
      <w:r w:rsidR="00A7502A">
        <w:rPr>
          <w:sz w:val="28"/>
          <w:szCs w:val="28"/>
        </w:rPr>
        <w:t xml:space="preserve"> и среднего</w:t>
      </w:r>
      <w:r w:rsidR="00CA10FD">
        <w:rPr>
          <w:sz w:val="28"/>
          <w:szCs w:val="28"/>
        </w:rPr>
        <w:t xml:space="preserve"> предпринимательства на территории муниципального образования Никольского сельского поселение Гагаринского района Смоленской области</w:t>
      </w:r>
      <w:r w:rsidR="00CB28D1">
        <w:rPr>
          <w:sz w:val="28"/>
          <w:szCs w:val="28"/>
        </w:rPr>
        <w:t>»</w:t>
      </w:r>
      <w:r w:rsidR="00CA10FD">
        <w:rPr>
          <w:sz w:val="28"/>
          <w:szCs w:val="28"/>
        </w:rPr>
        <w:t xml:space="preserve"> на 202</w:t>
      </w:r>
      <w:r w:rsidR="007D3557">
        <w:rPr>
          <w:sz w:val="28"/>
          <w:szCs w:val="28"/>
        </w:rPr>
        <w:t>4</w:t>
      </w:r>
      <w:r w:rsidR="00CA10FD">
        <w:rPr>
          <w:sz w:val="28"/>
          <w:szCs w:val="28"/>
        </w:rPr>
        <w:t>– 202</w:t>
      </w:r>
      <w:r w:rsidR="007D3557">
        <w:rPr>
          <w:sz w:val="28"/>
          <w:szCs w:val="28"/>
        </w:rPr>
        <w:t>6</w:t>
      </w:r>
      <w:r w:rsidR="00CA10FD">
        <w:rPr>
          <w:sz w:val="28"/>
          <w:szCs w:val="28"/>
        </w:rPr>
        <w:t xml:space="preserve"> годы»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2.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7D3557">
        <w:rPr>
          <w:sz w:val="28"/>
          <w:szCs w:val="28"/>
          <w:lang w:eastAsia="en-US"/>
        </w:rPr>
        <w:t>4</w:t>
      </w:r>
      <w:r w:rsidRPr="008B5BE4">
        <w:rPr>
          <w:sz w:val="28"/>
          <w:szCs w:val="28"/>
          <w:lang w:eastAsia="en-US"/>
        </w:rPr>
        <w:t xml:space="preserve"> года.</w:t>
      </w:r>
    </w:p>
    <w:p w:rsidR="00A837B8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3.</w:t>
      </w:r>
      <w:r w:rsidR="00A837B8" w:rsidRPr="00A837B8">
        <w:t xml:space="preserve"> </w:t>
      </w:r>
      <w:r w:rsidR="00A837B8" w:rsidRPr="00A837B8">
        <w:rPr>
          <w:sz w:val="28"/>
          <w:szCs w:val="28"/>
          <w:lang w:eastAsia="en-US"/>
        </w:rPr>
        <w:t>Признать утратившими силу</w:t>
      </w:r>
      <w:r w:rsidR="00A837B8">
        <w:rPr>
          <w:sz w:val="28"/>
          <w:szCs w:val="28"/>
          <w:lang w:eastAsia="en-US"/>
        </w:rPr>
        <w:t>:</w:t>
      </w:r>
    </w:p>
    <w:p w:rsidR="008B5BE4" w:rsidRDefault="00A837B8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</w:t>
      </w:r>
      <w:r w:rsidR="008B5BE4" w:rsidRPr="008B5BE4">
        <w:rPr>
          <w:sz w:val="28"/>
          <w:szCs w:val="28"/>
          <w:lang w:eastAsia="en-US"/>
        </w:rPr>
        <w:t xml:space="preserve">остановление от </w:t>
      </w:r>
      <w:r w:rsidR="007D3557">
        <w:rPr>
          <w:sz w:val="28"/>
          <w:szCs w:val="28"/>
          <w:lang w:eastAsia="en-US"/>
        </w:rPr>
        <w:t>01.02.2023</w:t>
      </w:r>
      <w:r w:rsidR="008B5BE4" w:rsidRPr="008B5BE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№</w:t>
      </w:r>
      <w:proofErr w:type="gramStart"/>
      <w:r w:rsidR="007D3557">
        <w:rPr>
          <w:sz w:val="28"/>
          <w:szCs w:val="28"/>
          <w:lang w:eastAsia="en-US"/>
        </w:rPr>
        <w:t>6</w:t>
      </w:r>
      <w:r w:rsidR="005D365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«</w:t>
      </w:r>
      <w:proofErr w:type="gramEnd"/>
      <w:r>
        <w:rPr>
          <w:sz w:val="28"/>
          <w:szCs w:val="28"/>
          <w:lang w:eastAsia="en-US"/>
        </w:rPr>
        <w:t xml:space="preserve">Об утверждении муниципальной </w:t>
      </w:r>
      <w:r w:rsidRPr="00A837B8">
        <w:rPr>
          <w:sz w:val="28"/>
          <w:szCs w:val="28"/>
          <w:lang w:eastAsia="en-US"/>
        </w:rPr>
        <w:t>программы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</w:t>
      </w:r>
      <w:r w:rsidR="00DD7118">
        <w:rPr>
          <w:sz w:val="28"/>
          <w:szCs w:val="28"/>
          <w:lang w:eastAsia="en-US"/>
        </w:rPr>
        <w:t>»</w:t>
      </w:r>
      <w:r w:rsidRPr="00A837B8">
        <w:rPr>
          <w:sz w:val="28"/>
          <w:szCs w:val="28"/>
          <w:lang w:eastAsia="en-US"/>
        </w:rPr>
        <w:t xml:space="preserve"> на 202</w:t>
      </w:r>
      <w:r w:rsidR="007D3557">
        <w:rPr>
          <w:sz w:val="28"/>
          <w:szCs w:val="28"/>
          <w:lang w:eastAsia="en-US"/>
        </w:rPr>
        <w:t>3</w:t>
      </w:r>
      <w:r w:rsidRPr="00A837B8">
        <w:rPr>
          <w:sz w:val="28"/>
          <w:szCs w:val="28"/>
          <w:lang w:eastAsia="en-US"/>
        </w:rPr>
        <w:t xml:space="preserve"> – 202</w:t>
      </w:r>
      <w:r w:rsidR="007D3557">
        <w:rPr>
          <w:sz w:val="28"/>
          <w:szCs w:val="28"/>
          <w:lang w:eastAsia="en-US"/>
        </w:rPr>
        <w:t>5</w:t>
      </w:r>
      <w:r w:rsidRPr="00A837B8">
        <w:rPr>
          <w:sz w:val="28"/>
          <w:szCs w:val="28"/>
          <w:lang w:eastAsia="en-US"/>
        </w:rPr>
        <w:t xml:space="preserve"> годы»</w:t>
      </w:r>
      <w:r>
        <w:rPr>
          <w:sz w:val="28"/>
          <w:szCs w:val="28"/>
          <w:lang w:eastAsia="en-US"/>
        </w:rPr>
        <w:t>;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4.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5.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Контроль над ходом реализации Программы оставляю за собой.</w:t>
      </w:r>
    </w:p>
    <w:p w:rsidR="00247F08" w:rsidRDefault="00247F08" w:rsidP="005D365E">
      <w:pPr>
        <w:spacing w:line="280" w:lineRule="exact"/>
        <w:ind w:right="-185"/>
        <w:rPr>
          <w:sz w:val="24"/>
          <w:szCs w:val="24"/>
        </w:rPr>
      </w:pPr>
    </w:p>
    <w:p w:rsidR="009C57DF" w:rsidRDefault="009C57DF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C57DF" w:rsidRDefault="00107DEE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  <w:r w:rsidR="009C57DF">
        <w:rPr>
          <w:sz w:val="28"/>
          <w:szCs w:val="28"/>
        </w:rPr>
        <w:t xml:space="preserve"> </w:t>
      </w:r>
    </w:p>
    <w:p w:rsidR="00BD1904" w:rsidRDefault="009C57DF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</w:t>
      </w:r>
      <w:r w:rsidR="008B5BE4">
        <w:rPr>
          <w:sz w:val="28"/>
          <w:szCs w:val="28"/>
        </w:rPr>
        <w:t xml:space="preserve">             О.А. Воробьёва</w:t>
      </w:r>
    </w:p>
    <w:p w:rsidR="00BD1904" w:rsidRDefault="00BD1904" w:rsidP="00BD1904">
      <w:pPr>
        <w:ind w:left="7788"/>
        <w:rPr>
          <w:sz w:val="28"/>
          <w:szCs w:val="28"/>
        </w:rPr>
      </w:pPr>
      <w:r>
        <w:rPr>
          <w:sz w:val="24"/>
          <w:szCs w:val="24"/>
        </w:rPr>
        <w:lastRenderedPageBreak/>
        <w:t xml:space="preserve">     Утверждена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             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 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010F4">
        <w:rPr>
          <w:sz w:val="24"/>
          <w:szCs w:val="24"/>
        </w:rPr>
        <w:t>18 января</w:t>
      </w:r>
      <w:r>
        <w:rPr>
          <w:sz w:val="24"/>
          <w:szCs w:val="24"/>
        </w:rPr>
        <w:t xml:space="preserve"> 202</w:t>
      </w:r>
      <w:r w:rsidR="007010F4">
        <w:rPr>
          <w:sz w:val="24"/>
          <w:szCs w:val="24"/>
        </w:rPr>
        <w:t>4</w:t>
      </w:r>
      <w:r w:rsidR="005D365E">
        <w:rPr>
          <w:sz w:val="24"/>
          <w:szCs w:val="24"/>
        </w:rPr>
        <w:t xml:space="preserve"> года №6</w:t>
      </w:r>
    </w:p>
    <w:p w:rsidR="00BD1904" w:rsidRDefault="00BD1904" w:rsidP="00BD1904">
      <w:pPr>
        <w:jc w:val="right"/>
        <w:rPr>
          <w:sz w:val="24"/>
          <w:szCs w:val="24"/>
        </w:rPr>
      </w:pPr>
    </w:p>
    <w:p w:rsidR="00BD1904" w:rsidRDefault="00BD1904" w:rsidP="00BD1904">
      <w:pPr>
        <w:pStyle w:val="ConsPlusTitle"/>
        <w:widowControl/>
      </w:pPr>
      <w:r>
        <w:t xml:space="preserve"> </w:t>
      </w: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МУНИЦИПАЛЬНАЯ ПРОГРАММА 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7010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7010F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 202</w:t>
      </w:r>
      <w:r w:rsidR="007010F4">
        <w:rPr>
          <w:rFonts w:ascii="Times New Roman" w:hAnsi="Times New Roman" w:cs="Times New Roman"/>
          <w:b/>
          <w:sz w:val="28"/>
          <w:szCs w:val="28"/>
        </w:rPr>
        <w:t>4</w:t>
      </w:r>
      <w:r w:rsidR="005D365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3051"/>
        <w:gridCol w:w="6553"/>
      </w:tblGrid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 программа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 на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Основания для разработки Программы  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4"/>
                <w:attr w:name="Year" w:val="2007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24.07.2007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209-ФЗ «О развитии малого и среднего предпринимательства в Российской Федерации», областной закон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28"/>
                <w:attr w:name="Year" w:val="2008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28 ноября 2008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153-з «О развитии малого и среднего предпринима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тельства в Смоленской области» 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Заказчик и разработчик</w:t>
            </w:r>
          </w:p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Программы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Программы - повышение роли малого  предпринимательства в экономике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Никольского сельского поселения Гагаринского района Смоленской области.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Основные задачи Программы: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повышение уровня информированности субъектов  малого предпринимательства о проводимых мерах государственной поддержки и мерах реализации государственной политики в области развития малого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-оказание имущественной поддержки субъектам малого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(далее-имущество) на возмездной основе, безвозмездной основе или на льготных условиях в соответствии с настоящей муниципальной программой развития малого предпринимательства в рамках Федерального закона от 26.07.2006г. №135-ФЗ «О защите конкуренции»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показатели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увеличение численности работающих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предприятиях, осуществляющих деятельность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в общем числе малых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предприятий, осуществляющих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на территории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Никольского сельского поселения Гагаринского района Смоленской области, доли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предприятий, осуществляющих свою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деятельность в сельскохозяйственных, перерабатывающих и обрабатывающих производствах,  строительстве и сфере услуг;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доли налоговых поступлений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от субъектов малого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бюджет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Сроки и этапы реализации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и источники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общий объем финан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сирования Программы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составляет 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,000 тыс. рублей, в том числе: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 году – 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,000 тыс. рублей;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 году – 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,000 тыс. рублей;</w:t>
            </w:r>
          </w:p>
          <w:p w:rsidR="00BD1904" w:rsidRDefault="00BD1904" w:rsidP="005D365E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7010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 году – 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,000 тыс. рублей.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 w:rsidP="005D365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 к организациям, образующим инфраструктуру поддержки субъектов малого и среднего предпринимательства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должна быть зарегистрирована на территории Смоленской области;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-уставом организации должна быть предусмотрена деятельность по поддержке и развитию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-не должна находиться в состоянии ликвидации, реорганизации, приостановления деятельности, любой из стадии банкротства.</w:t>
            </w:r>
          </w:p>
        </w:tc>
      </w:tr>
    </w:tbl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проблемы</w:t>
      </w:r>
    </w:p>
    <w:p w:rsidR="00BD1904" w:rsidRDefault="00BD1904" w:rsidP="004F7A56">
      <w:pPr>
        <w:pStyle w:val="a3"/>
        <w:widowControl w:val="0"/>
        <w:autoSpaceDE w:val="0"/>
        <w:autoSpaceDN w:val="0"/>
        <w:adjustRightInd w:val="0"/>
        <w:spacing w:before="0" w:beforeAutospacing="0" w:after="0" w:afterAutospacing="0" w:line="280" w:lineRule="exact"/>
        <w:ind w:left="2490"/>
        <w:contextualSpacing/>
        <w:rPr>
          <w:b/>
          <w:sz w:val="28"/>
          <w:szCs w:val="28"/>
        </w:rPr>
      </w:pP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обусловлена возрастающей ролью субъектов малого и среднего предпринимательства в насыщении потребительского рынка товарами и услугами, в сохранении и создании новых рабочих мест, в пополнении бюджетов всех уровней налоговыми платежами.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01.01.202</w:t>
      </w:r>
      <w:r w:rsidR="007010F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основных отраслях экономики муниципального образования Никольского сельского поселения Гагаринского </w:t>
      </w:r>
      <w:proofErr w:type="gramStart"/>
      <w:r>
        <w:rPr>
          <w:sz w:val="28"/>
          <w:szCs w:val="28"/>
        </w:rPr>
        <w:t>района  Смоленской</w:t>
      </w:r>
      <w:proofErr w:type="gramEnd"/>
      <w:r>
        <w:rPr>
          <w:sz w:val="28"/>
          <w:szCs w:val="28"/>
        </w:rPr>
        <w:t xml:space="preserve"> области  работает </w:t>
      </w:r>
      <w:r w:rsidR="004F7A56">
        <w:rPr>
          <w:sz w:val="28"/>
          <w:szCs w:val="28"/>
        </w:rPr>
        <w:t>3</w:t>
      </w:r>
      <w:r>
        <w:rPr>
          <w:sz w:val="28"/>
          <w:szCs w:val="28"/>
        </w:rPr>
        <w:t xml:space="preserve"> малых предприятий.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 в основном  занимаются  сельским хозяйством, торговлей, разведением и реализацией кроликов, обработкой древесины и добычей песочно-гравийной смеси.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01.01.202</w:t>
      </w:r>
      <w:r w:rsidR="007010F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на территории сельского поселения число зарегистрированных индивидуальных предпринимателей составляет </w:t>
      </w:r>
      <w:r w:rsidR="004F7A56">
        <w:rPr>
          <w:sz w:val="28"/>
          <w:szCs w:val="28"/>
        </w:rPr>
        <w:t>183</w:t>
      </w:r>
      <w:r>
        <w:rPr>
          <w:sz w:val="28"/>
          <w:szCs w:val="28"/>
        </w:rPr>
        <w:t xml:space="preserve"> человек</w:t>
      </w:r>
      <w:r w:rsidR="004F7A56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определены следующие приоритетные направления развития малого и среднего предпринимательства на 202</w:t>
      </w:r>
      <w:r w:rsidR="007010F4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7010F4">
        <w:rPr>
          <w:sz w:val="28"/>
          <w:szCs w:val="28"/>
        </w:rPr>
        <w:t>6</w:t>
      </w:r>
      <w:r>
        <w:rPr>
          <w:sz w:val="28"/>
          <w:szCs w:val="28"/>
        </w:rPr>
        <w:t xml:space="preserve"> годы: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деревообрабатывающие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сельскохозяйственные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сфера услуг.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проблемами, препятствующими дальнейшему развитию малого и среднего</w:t>
      </w:r>
      <w:r w:rsidR="007010F4">
        <w:rPr>
          <w:sz w:val="28"/>
          <w:szCs w:val="28"/>
        </w:rPr>
        <w:t xml:space="preserve"> предпринимательства </w:t>
      </w:r>
      <w:proofErr w:type="gramStart"/>
      <w:r w:rsidR="007010F4">
        <w:rPr>
          <w:sz w:val="28"/>
          <w:szCs w:val="28"/>
        </w:rPr>
        <w:t xml:space="preserve">в сельском </w:t>
      </w:r>
      <w:r>
        <w:rPr>
          <w:sz w:val="28"/>
          <w:szCs w:val="28"/>
        </w:rPr>
        <w:t>поселении</w:t>
      </w:r>
      <w:proofErr w:type="gramEnd"/>
      <w:r>
        <w:rPr>
          <w:sz w:val="28"/>
          <w:szCs w:val="28"/>
        </w:rPr>
        <w:t xml:space="preserve"> являются: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-несовершенство и разнонаправленность (неподчинение единому комплексу задач) нормативно-правового регулирования отношений в сфере малого и среднего предпринимательства;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-недостаточное для динамичного и прогнозируемого развития реального сектора экономики инвестиционное обеспечение малого предпринимательства, включая недоступность  долгосрочных кредитных и иных ресурсов.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Исходя из вышеназванных проблем, определены меры по развитию и поддержке малого и среднего предпринимательства, которые отражены в перечне мероприятий Программы.</w:t>
      </w:r>
    </w:p>
    <w:p w:rsidR="00BD1904" w:rsidRDefault="00BD1904" w:rsidP="004F7A56">
      <w:pPr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имущественной поддержки субъектам малого и среднего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 - имущество) на возмездной 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Федерального закона от 26.07.2006 № 135-ФЗ «О защите конкуренции».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Программы, сроки реализации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Целью Программы является повышение роли малого предпринимательства в экономике  сельского поселения. 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информационной и организационной поддержки субъектам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имущественной поддержки субъектам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инфраструктуры развития и поддержки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в предпринимательскую деятельность социально незащищенных слоев населения;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развития малого предпринимательства в муниципальном образовании Никольского сельского поселения Гагаринского района Смоленской области.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Оказание содействия субъектам малого предпринимательства в продвижении производимых ими товаров (работ, услуг) путем их участия  в конкурсах, выставках, форумах, привлечение СМП к участию в выполнении заказов на поставку товаров, выполнение работ и оказание услуг для муниципальных нужд путем: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-популяризации и пропаганды идей малого предпринимательства, формирование среди населения положительного имиджа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в выставочно-ярмарочной деятельности субъектов малого предпринимательства.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субъектов малого предпринимательства в региональных конкурсах.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Оказание имущественной поддержки субъектам малого предпринимательства осуществляется органам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(далее-имущество) на возмездной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основе, безвозмездной основе или на льготных условиях в соответствии с настоящей муниципальной программой развития субъектов малого предпринимательства в рамках Федерального закона от 26.07.2006 №135-ФЗ «О защите конкуренции»: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дачи согласия органами местного самоуправления не передачу имущества в субаренду без проведения торгов.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уменьшения арендной платы за пользование имуществом.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для субъектов малого предпринимательства конкурсов, аукционов по предоставлению в аренду, безвозмездное пользование имущества.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Программы - 202</w:t>
      </w:r>
      <w:r w:rsidR="007010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7010F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 реализуются за счет местного бюджета.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</w:t>
      </w:r>
      <w:r w:rsidR="007010F4">
        <w:rPr>
          <w:rFonts w:ascii="Times New Roman" w:hAnsi="Times New Roman" w:cs="Times New Roman"/>
          <w:sz w:val="28"/>
          <w:szCs w:val="28"/>
        </w:rPr>
        <w:t>сирования Программы составляет 9</w:t>
      </w:r>
      <w:r>
        <w:rPr>
          <w:rFonts w:ascii="Times New Roman" w:hAnsi="Times New Roman" w:cs="Times New Roman"/>
          <w:sz w:val="28"/>
          <w:szCs w:val="28"/>
        </w:rPr>
        <w:t xml:space="preserve">,000 тыс. рублей, том числе по годам: 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7010F4">
        <w:rPr>
          <w:rFonts w:ascii="Times New Roman" w:hAnsi="Times New Roman" w:cs="Times New Roman"/>
          <w:sz w:val="28"/>
          <w:szCs w:val="28"/>
        </w:rPr>
        <w:t>4 году – 3</w:t>
      </w:r>
      <w:r>
        <w:rPr>
          <w:rFonts w:ascii="Times New Roman" w:hAnsi="Times New Roman" w:cs="Times New Roman"/>
          <w:sz w:val="28"/>
          <w:szCs w:val="28"/>
        </w:rPr>
        <w:t>,000 тыс. рублей;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7010F4">
        <w:rPr>
          <w:rFonts w:ascii="Times New Roman" w:hAnsi="Times New Roman" w:cs="Times New Roman"/>
          <w:sz w:val="28"/>
          <w:szCs w:val="28"/>
        </w:rPr>
        <w:t>5 году – 3</w:t>
      </w:r>
      <w:r>
        <w:rPr>
          <w:rFonts w:ascii="Times New Roman" w:hAnsi="Times New Roman" w:cs="Times New Roman"/>
          <w:sz w:val="28"/>
          <w:szCs w:val="28"/>
        </w:rPr>
        <w:t>,000 тыс. рублей;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7010F4">
        <w:rPr>
          <w:rFonts w:ascii="Times New Roman" w:hAnsi="Times New Roman" w:cs="Times New Roman"/>
          <w:sz w:val="28"/>
          <w:szCs w:val="28"/>
        </w:rPr>
        <w:t>6 году – 3</w:t>
      </w:r>
      <w:r>
        <w:rPr>
          <w:rFonts w:ascii="Times New Roman" w:hAnsi="Times New Roman" w:cs="Times New Roman"/>
          <w:sz w:val="28"/>
          <w:szCs w:val="28"/>
        </w:rPr>
        <w:t>,000 тыс. рублей.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подлежат ежегодному уточнению с учетом норм решения о бюджете Никольского сельского поселения Гагаринского района Смоленской области на соответствующий финансовый год, предусматривающих средства на реализацию Программы.</w:t>
      </w:r>
    </w:p>
    <w:p w:rsidR="00BD1904" w:rsidRDefault="00BD1904" w:rsidP="004F7A56">
      <w:pPr>
        <w:pStyle w:val="ConsPlusNormal"/>
        <w:widowControl/>
        <w:spacing w:line="280" w:lineRule="exact"/>
        <w:ind w:firstLine="0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реализации мероприятий Программы определяются нормативными правовыми актами Администрации Никольского сельского поселения Гагаринского района Смоленской области в соответствии с федеральным законодательством и законами Смоленской области.</w:t>
      </w:r>
    </w:p>
    <w:p w:rsidR="00BD1904" w:rsidRDefault="00BD1904" w:rsidP="004F7A56">
      <w:pPr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преференция предоставляется субъектам малого предпринимательства под любой вид деятельности, не запрещенный законом, за исключением субъектов, определенных п. 3 ст.14 Федерального закона от 24.07.2007 № 209-ФЗ «О развитии малого и среднего предпринимательства в Российской Федерации».</w:t>
      </w:r>
    </w:p>
    <w:p w:rsidR="00BD1904" w:rsidRDefault="00BD1904" w:rsidP="004F7A56">
      <w:pPr>
        <w:pStyle w:val="ConsPlusNormal"/>
        <w:spacing w:line="280" w:lineRule="exact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имущественной поддержки являются: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заявительный порядок обращения субъектами малого предпринимательства   за  оказанием имущественной поддержки;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имущественной поддержки с соблюдением требований, установленных Федеральным законом от 26.07.2006 №135-ФЗ «О защите конкуренции»;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открытость процедуры оказания имущественной поддержки.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Заявления субъектов малого предпринимательства об оказании имущественной поддержки подаются в Администрацию Никольского сельское поселение Гагаринского района Смоленской области и рассматриваются в течение одного месяца с момента их поступления. Каждый субъект малого и среднего предпринимательства должен быть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проинформирован о решении, принятом по такому заявлению, в течение пяти дней со дня его принятия.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документы, подтверждающие соответствие заявителя условиям, установленным ст.4 Федерального закона от 24.07.2007 №209-ФЗ «О развитии малого и среднего предпринимательства в Российской Федерации». Не допускается требовать у субъектов малого и среднего предпринимательства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27.07.2010 года № 210-ФЗ «Об организации предоставления государственных и муниципальных услуг» перечень документов.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заключении договора аренды, безвозмездного пользования имуществом без проведения торгов в случаях, предусмотренных ст.17.1 Федерального закона от 26.07.2006 №135-ФЗ «О защите конкуренции»;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даче согласия  на передачу имущества в субаренду лицу, которому права владения и (или) пользования  имуществом предоставлены на основании договора; 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оказании муниципальной преференции в виде уменьшение арендной платы в рамках Федерального закона от 26.07.2006 №135 –ФЗ «О защите конкуренции»;</w:t>
      </w:r>
    </w:p>
    <w:p w:rsidR="00BD1904" w:rsidRDefault="00BD1904" w:rsidP="004F7A56">
      <w:pPr>
        <w:spacing w:line="280" w:lineRule="exac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проведении конкурсов, аукционов на право заключения договоров, предусматривающих переход прав владения и (или) пользования имуществом;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отказе в предоставлении имущественной поддержки.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с соблюдением следующих условий: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переданное субъектам малого предпринимательства муниципальное имущество должно использоваться по целевому назначению;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переуступка прав пользования на переданное субъектам малого предпринимательства имущество,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деятельности;</w:t>
      </w:r>
    </w:p>
    <w:p w:rsidR="00BD1904" w:rsidRDefault="00BD1904" w:rsidP="0042517C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имущественная поддержка не может оказываться в отношении субъектов малого предпринимательства, указанных в ч.3 ст.14 Федерального закона от 24.07.2007 №209-ФЗ «О развитии малого и среднего предпринимательства в Российской Федерации»;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не имели задолженности по ранее предоставленному в аренду муниципальному имуществу.</w:t>
      </w:r>
    </w:p>
    <w:p w:rsidR="00BD1904" w:rsidRDefault="00BD1904" w:rsidP="0042517C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на основании постановления Администрации Никольского сельское поселение Гагаринского района Смоленской области с учетом решения, принятого на заседании комиссии по приватизации и аренде муниципального имущества и земельных участков, исключительно в целях установленных ст.19 Федерального закона от 26.07.2010 №135 «О защите конкуренции».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оказании поддержки должно быть отказано в случае, если: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 представлены документы, определенные настоящей Программой, или представлены недостоверные сведения и документы;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 выполнены условия оказания имущественной поддержки;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-ранее в отношении субъекта малого предпринимательства было принято решение об оказании аналогичной поддержки и сроки ее оказания не истекли;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 момента признания субъекта малого предпринимательства, допустившим нарушение порядка и условий оказания имущественной </w:t>
      </w:r>
      <w:r>
        <w:rPr>
          <w:sz w:val="28"/>
          <w:szCs w:val="28"/>
        </w:rPr>
        <w:lastRenderedPageBreak/>
        <w:t>поддержки, в том числе не обеспечившим целевого использования муниципального имущества, прошло менее чем три года.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преференция  предоставляется субъектам малого предпринимательства, которые соответствуют следующим критериями: 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не находятся в стадии реорганизации, ликвидации или банкротства в соответствии с законодательством Российской Федерации;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- зарегистрированы и осуществляют свою деятельность на территории Гагаринского района.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Ожидаемые социально-экономические результаты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Программы, количественные и качественные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эффективности ее реализации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в Никольском сельском поселении Гагаринского района Смоленской области ожидается достижение следующих социально-экономических результатов: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численности работающих на малых предприятиях, осуществляющих деятельность на территории Смоленской области.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налоговых поступлений в бюджет Никольского сельского поселения Гагаринского района Смоленской области от уплаты субъектами малого предпринимательства налогов.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Организация управления реализацией Программы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контроль за ходом ее выполнения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процессом реализации Программы осуществляет заказчик Программы.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ходом выполнения Программы осуществляют Администрация Никольского сельского поселения Гагаринского района Смоленской области, иные государственные органы в соответствии с их компетенцией, определенной федеральным и областным законодательством.</w:t>
      </w:r>
    </w:p>
    <w:p w:rsidR="00BD1904" w:rsidRDefault="00BD1904" w:rsidP="004F7A56">
      <w:pPr>
        <w:spacing w:line="280" w:lineRule="exact"/>
        <w:contextualSpacing/>
        <w:rPr>
          <w:rFonts w:ascii="Arial" w:hAnsi="Arial" w:cs="Arial"/>
        </w:rPr>
      </w:pPr>
    </w:p>
    <w:p w:rsidR="00BD1904" w:rsidRDefault="00BD1904" w:rsidP="004F7A56">
      <w:pPr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Требования к организациям, образующим инфраструктуру поддержки субъектов малого и среднего предпринимательства</w:t>
      </w:r>
    </w:p>
    <w:p w:rsidR="00BD1904" w:rsidRDefault="00BD1904" w:rsidP="004F7A56">
      <w:pPr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pStyle w:val="a3"/>
        <w:spacing w:before="0" w:beforeAutospacing="0" w:after="0" w:afterAutospacing="0"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</w:p>
    <w:p w:rsidR="00BD1904" w:rsidRDefault="00BD1904" w:rsidP="004F7A56">
      <w:pPr>
        <w:pStyle w:val="a3"/>
        <w:spacing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</w:p>
    <w:p w:rsidR="00BD1904" w:rsidRDefault="00BD1904" w:rsidP="004F7A56">
      <w:pPr>
        <w:pStyle w:val="a3"/>
        <w:spacing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не должна находиться в состоянии ликвидации, реорганизации, приостановления деятельности, любой из стадий банкротства.</w:t>
      </w:r>
    </w:p>
    <w:p w:rsidR="00BD1904" w:rsidRDefault="00BD1904" w:rsidP="004F7A56">
      <w:pPr>
        <w:pStyle w:val="a3"/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Перечень мероприятий Программы</w:t>
      </w:r>
    </w:p>
    <w:tbl>
      <w:tblPr>
        <w:tblStyle w:val="a5"/>
        <w:tblW w:w="10200" w:type="dxa"/>
        <w:tblInd w:w="-372" w:type="dxa"/>
        <w:tblLook w:val="01E0" w:firstRow="1" w:lastRow="1" w:firstColumn="1" w:lastColumn="1" w:noHBand="0" w:noVBand="0"/>
      </w:tblPr>
      <w:tblGrid>
        <w:gridCol w:w="794"/>
        <w:gridCol w:w="20"/>
        <w:gridCol w:w="4058"/>
        <w:gridCol w:w="776"/>
        <w:gridCol w:w="72"/>
        <w:gridCol w:w="711"/>
        <w:gridCol w:w="714"/>
        <w:gridCol w:w="62"/>
        <w:gridCol w:w="2993"/>
      </w:tblGrid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№№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объем финансирования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(тыс.руб.)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Исполнитель </w:t>
            </w:r>
          </w:p>
        </w:tc>
      </w:tr>
      <w:tr w:rsidR="00BD1904" w:rsidRPr="0042517C" w:rsidTr="00BD1904">
        <w:tc>
          <w:tcPr>
            <w:tcW w:w="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7010F4">
              <w:rPr>
                <w:sz w:val="22"/>
                <w:szCs w:val="22"/>
                <w:lang w:eastAsia="en-US"/>
              </w:rPr>
              <w:t>4</w:t>
            </w:r>
            <w:r w:rsidRPr="004251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7010F4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7010F4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BD1904" w:rsidRPr="0042517C" w:rsidTr="00BD19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1. Поддержка субъектов малого и среднего предпринимательства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сельского поселения Гагаринского района в виде оказания содействия в участии субъектов малого предпринимательства в форумах,  </w:t>
            </w:r>
            <w:r w:rsidRPr="0042517C">
              <w:rPr>
                <w:sz w:val="22"/>
                <w:szCs w:val="22"/>
                <w:lang w:eastAsia="en-US"/>
              </w:rPr>
              <w:lastRenderedPageBreak/>
              <w:t xml:space="preserve">конкурсах, ярмарках инвестиционных проектов с целью привлечения инвесторов.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lastRenderedPageBreak/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Департамент экономического развития и торговли Смоленской области, юридические лица на конкурсной основе, отдел экономического развития и потребительского рынка Администрации МО </w:t>
            </w:r>
            <w:r w:rsidRPr="0042517C">
              <w:rPr>
                <w:sz w:val="22"/>
                <w:szCs w:val="22"/>
                <w:lang w:eastAsia="en-US"/>
              </w:rPr>
              <w:lastRenderedPageBreak/>
              <w:t>«Гагаринский район»; Администрация 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2. Информационная и организационная поддержка малого и среднего предпринимательства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Информационное обеспечение субъектов малого предпринимательства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DA79BB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="00BD1904" w:rsidRPr="0042517C">
              <w:rPr>
                <w:sz w:val="22"/>
                <w:szCs w:val="22"/>
                <w:lang w:eastAsia="en-US"/>
              </w:rPr>
              <w:t>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DA79BB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="00BD1904" w:rsidRPr="0042517C">
              <w:rPr>
                <w:sz w:val="22"/>
                <w:szCs w:val="22"/>
                <w:lang w:eastAsia="en-US"/>
              </w:rPr>
              <w:t>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DA79BB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="00BD1904" w:rsidRPr="0042517C">
              <w:rPr>
                <w:sz w:val="22"/>
                <w:szCs w:val="22"/>
                <w:lang w:eastAsia="en-US"/>
              </w:rPr>
              <w:t>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«круглых» столов, семинаров, конкурсов с участием представителей субъектов малого предпринимательства и органов муниципальной власти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2517C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мониторинга деятельности субъектов малого  предпринимательства на 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2.7.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Ведение реестра субъектов малого и среднего  предпринимательства, получивших имущественную поддержку в соответствии с Программой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2.8.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lastRenderedPageBreak/>
              <w:t xml:space="preserve">     3</w:t>
            </w: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BD1904" w:rsidRPr="0042517C" w:rsidTr="00BD1904">
        <w:trPr>
          <w:trHeight w:val="5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Информационное обеспечение физических лиц, применяющих специальный налоговый режим «Налог на профессиональный доход»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«круглых» столов, семинаров, конкурсов с участием физических лиц, применяющих специальный налоговый режим «Налог на профессиональный доход» и органов муниципальной власти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Физические лица, применяющие специальный налоговый режим «Налог на профессиональный доход»</w:t>
            </w: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Проведение мониторинга деятельности физических лиц, применяющих специальный налоговый режим «Налог на профессиональный доход» на 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Физические лица</w:t>
            </w: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Организация содействия в вовлечении в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42517C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2517C">
            <w:pPr>
              <w:pStyle w:val="1"/>
              <w:spacing w:before="0" w:line="280" w:lineRule="exact"/>
              <w:contextualSpacing/>
              <w:outlineLvl w:val="0"/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</w:pP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 организации торговли и бытового обслуживания,</w:t>
            </w:r>
            <w:r w:rsidRPr="0042517C"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предоставления в аренду муниципального имущества,</w:t>
            </w:r>
            <w:r w:rsidRPr="0042517C"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предоставления в аренду земельных участков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c>
          <w:tcPr>
            <w:tcW w:w="10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Всего денежных средств бюджета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DA79BB">
              <w:rPr>
                <w:sz w:val="22"/>
                <w:szCs w:val="22"/>
                <w:lang w:eastAsia="en-US"/>
              </w:rPr>
              <w:t>4 год -  3</w:t>
            </w:r>
            <w:r w:rsidRPr="0042517C">
              <w:rPr>
                <w:sz w:val="22"/>
                <w:szCs w:val="22"/>
                <w:lang w:eastAsia="en-US"/>
              </w:rPr>
              <w:t>,000 тыс. рублей             202</w:t>
            </w:r>
            <w:r w:rsidR="00DA79BB">
              <w:rPr>
                <w:sz w:val="22"/>
                <w:szCs w:val="22"/>
                <w:lang w:eastAsia="en-US"/>
              </w:rPr>
              <w:t>5 год -  3</w:t>
            </w:r>
            <w:r w:rsidRPr="0042517C">
              <w:rPr>
                <w:sz w:val="22"/>
                <w:szCs w:val="22"/>
                <w:lang w:eastAsia="en-US"/>
              </w:rPr>
              <w:t>,000 тыс. рублей               202</w:t>
            </w:r>
            <w:r w:rsidR="00DA79BB">
              <w:rPr>
                <w:sz w:val="22"/>
                <w:szCs w:val="22"/>
                <w:lang w:eastAsia="en-US"/>
              </w:rPr>
              <w:t>6 год -  3</w:t>
            </w:r>
            <w:bookmarkStart w:id="0" w:name="_GoBack"/>
            <w:bookmarkEnd w:id="0"/>
            <w:r w:rsidRPr="0042517C">
              <w:rPr>
                <w:sz w:val="22"/>
                <w:szCs w:val="22"/>
                <w:lang w:eastAsia="en-US"/>
              </w:rPr>
              <w:t>,000 тыс. рублей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BD1904" w:rsidRDefault="00BD1904" w:rsidP="004F7A56">
      <w:pPr>
        <w:spacing w:line="280" w:lineRule="exact"/>
        <w:ind w:right="-185"/>
        <w:contextualSpacing/>
        <w:rPr>
          <w:sz w:val="24"/>
          <w:szCs w:val="24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9. Требования к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</w:t>
      </w: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9.1.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по результатам размещения заказов на поставки товаров, выполнение работ, оказание услуг для государственных или муниципальных нужд при реализации областных и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9.2. К организациям, образующим инфраструктуру поддержки субъектов малого и среднего предпринимательства  относятся коммерческие и некоммерческие организации, приведенные выше, удовлетворяющие следующим требованиям: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 не должна находиться в состоянии ликвидации, реорганизации, приостановления деятельности, любой из стадий банкротства.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3. Ответственным за ведение реестра организаций, образующих инфраструктуру поддержки субъектов малого и среднего предпринимательства муниципального образования Никольского сельского поселения Гагаринского района Смоленской области (далее – Реестр) является  Администрация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9.4. Организации, претендующие на включение в Реестр, подают в Администрацию  заявление, с приложением следующих документов: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копии свидетельства о государственной регистрации;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 копии устава организации в действующей редакции со всеми внесенными в него изменениями и/или дополнениями;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- справки, подтверждающей отсутствие задолженности по налоговым и иным обязательным платежам в бюджетную систему Российской Федерации;</w:t>
      </w:r>
      <w:r>
        <w:rPr>
          <w:sz w:val="28"/>
          <w:szCs w:val="28"/>
        </w:rPr>
        <w:tab/>
        <w:t xml:space="preserve"> - справки, подтверждающей фактическую деятельность организации по поддержке и развитию малого и среднего предпринимательства, выданной администрацией соответствующего муниципального образования.</w:t>
      </w:r>
      <w:r>
        <w:rPr>
          <w:sz w:val="28"/>
          <w:szCs w:val="28"/>
        </w:rPr>
        <w:tab/>
        <w:t xml:space="preserve">                             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9.5. Ответственный специалист рассматривает принятые заявления организаций, по результатам рассмотрения формирует Реестр. Соответствующие изменения в Реестр вносятся по мере подачи заявлений организациями.</w:t>
      </w:r>
    </w:p>
    <w:p w:rsidR="00BD1904" w:rsidRDefault="00BD1904" w:rsidP="00BD1904">
      <w:pPr>
        <w:tabs>
          <w:tab w:val="left" w:pos="900"/>
        </w:tabs>
        <w:jc w:val="both"/>
        <w:rPr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</w:p>
    <w:p w:rsidR="00BD1904" w:rsidRPr="00BD1904" w:rsidRDefault="00BD1904" w:rsidP="00BD1904">
      <w:pPr>
        <w:tabs>
          <w:tab w:val="left" w:pos="1785"/>
        </w:tabs>
        <w:rPr>
          <w:sz w:val="28"/>
          <w:szCs w:val="28"/>
        </w:rPr>
      </w:pPr>
    </w:p>
    <w:sectPr w:rsidR="00BD1904" w:rsidRPr="00BD1904" w:rsidSect="0055180B">
      <w:pgSz w:w="11906" w:h="16838"/>
      <w:pgMar w:top="510" w:right="849" w:bottom="24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61E13"/>
    <w:multiLevelType w:val="hybridMultilevel"/>
    <w:tmpl w:val="61323550"/>
    <w:lvl w:ilvl="0" w:tplc="2BC0C392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8F153D"/>
    <w:multiLevelType w:val="hybridMultilevel"/>
    <w:tmpl w:val="95CAF940"/>
    <w:lvl w:ilvl="0" w:tplc="4A923D2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60D87F0C"/>
    <w:multiLevelType w:val="hybridMultilevel"/>
    <w:tmpl w:val="A2E01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96D"/>
    <w:rsid w:val="00000473"/>
    <w:rsid w:val="00001209"/>
    <w:rsid w:val="00033627"/>
    <w:rsid w:val="000A5134"/>
    <w:rsid w:val="000C30CC"/>
    <w:rsid w:val="000C50C0"/>
    <w:rsid w:val="000D1BF8"/>
    <w:rsid w:val="000D79BD"/>
    <w:rsid w:val="000E27F5"/>
    <w:rsid w:val="00107DEE"/>
    <w:rsid w:val="00121B2C"/>
    <w:rsid w:val="0018626D"/>
    <w:rsid w:val="001E0ADE"/>
    <w:rsid w:val="001F1F1B"/>
    <w:rsid w:val="002055D1"/>
    <w:rsid w:val="0022509D"/>
    <w:rsid w:val="00247F08"/>
    <w:rsid w:val="00265822"/>
    <w:rsid w:val="00280EA1"/>
    <w:rsid w:val="00293064"/>
    <w:rsid w:val="002B5E71"/>
    <w:rsid w:val="002E1C7E"/>
    <w:rsid w:val="00300F07"/>
    <w:rsid w:val="003C3350"/>
    <w:rsid w:val="004036BD"/>
    <w:rsid w:val="0042517C"/>
    <w:rsid w:val="0047156C"/>
    <w:rsid w:val="00480104"/>
    <w:rsid w:val="00491528"/>
    <w:rsid w:val="004B4729"/>
    <w:rsid w:val="004B68A6"/>
    <w:rsid w:val="004C7859"/>
    <w:rsid w:val="004F6727"/>
    <w:rsid w:val="004F7A56"/>
    <w:rsid w:val="00500E31"/>
    <w:rsid w:val="0055180B"/>
    <w:rsid w:val="00585A46"/>
    <w:rsid w:val="005D365E"/>
    <w:rsid w:val="005E2DEE"/>
    <w:rsid w:val="005F3874"/>
    <w:rsid w:val="00634E37"/>
    <w:rsid w:val="0065582E"/>
    <w:rsid w:val="006649C2"/>
    <w:rsid w:val="006764C9"/>
    <w:rsid w:val="006A52CF"/>
    <w:rsid w:val="006C27F1"/>
    <w:rsid w:val="007010F4"/>
    <w:rsid w:val="00733541"/>
    <w:rsid w:val="00785FCA"/>
    <w:rsid w:val="00791A56"/>
    <w:rsid w:val="007C7628"/>
    <w:rsid w:val="007D3557"/>
    <w:rsid w:val="008225A2"/>
    <w:rsid w:val="00851B20"/>
    <w:rsid w:val="00874F8E"/>
    <w:rsid w:val="00892D33"/>
    <w:rsid w:val="008B5BE4"/>
    <w:rsid w:val="008F7EEF"/>
    <w:rsid w:val="00944B57"/>
    <w:rsid w:val="00963244"/>
    <w:rsid w:val="009C57DF"/>
    <w:rsid w:val="00A22D30"/>
    <w:rsid w:val="00A7502A"/>
    <w:rsid w:val="00A837B8"/>
    <w:rsid w:val="00A97784"/>
    <w:rsid w:val="00AF359B"/>
    <w:rsid w:val="00AF5E66"/>
    <w:rsid w:val="00B06E29"/>
    <w:rsid w:val="00B3059C"/>
    <w:rsid w:val="00B3591E"/>
    <w:rsid w:val="00B476A9"/>
    <w:rsid w:val="00BD1904"/>
    <w:rsid w:val="00BD583C"/>
    <w:rsid w:val="00C21D2A"/>
    <w:rsid w:val="00C953EA"/>
    <w:rsid w:val="00CA10FD"/>
    <w:rsid w:val="00CB28D1"/>
    <w:rsid w:val="00CC71E1"/>
    <w:rsid w:val="00D10A01"/>
    <w:rsid w:val="00D1496D"/>
    <w:rsid w:val="00D5259E"/>
    <w:rsid w:val="00D62C34"/>
    <w:rsid w:val="00D9378C"/>
    <w:rsid w:val="00DA79BB"/>
    <w:rsid w:val="00DC02AA"/>
    <w:rsid w:val="00DD3F24"/>
    <w:rsid w:val="00DD7118"/>
    <w:rsid w:val="00DF50A2"/>
    <w:rsid w:val="00E322A3"/>
    <w:rsid w:val="00E505D4"/>
    <w:rsid w:val="00E95E16"/>
    <w:rsid w:val="00EA50D8"/>
    <w:rsid w:val="00EC7D11"/>
    <w:rsid w:val="00F10EE4"/>
    <w:rsid w:val="00F52CB4"/>
    <w:rsid w:val="00F76642"/>
    <w:rsid w:val="00FB0978"/>
    <w:rsid w:val="00F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6092F8A"/>
  <w15:docId w15:val="{AE6BBEF8-60A3-4967-B870-85AFADCB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9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34"/>
    <w:qFormat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9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5A20E-E025-4411-B8A1-40A65ABA5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2023-02-02T09:23:00Z</cp:lastPrinted>
  <dcterms:created xsi:type="dcterms:W3CDTF">2023-02-02T09:25:00Z</dcterms:created>
  <dcterms:modified xsi:type="dcterms:W3CDTF">2024-01-30T14:52:00Z</dcterms:modified>
</cp:coreProperties>
</file>