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5812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B37F17" w:rsidRPr="00200966" w:rsidTr="00155D31">
        <w:tc>
          <w:tcPr>
            <w:tcW w:w="5812" w:type="dxa"/>
          </w:tcPr>
          <w:p w:rsidR="00155D31" w:rsidRPr="00606035" w:rsidRDefault="00741CEB" w:rsidP="00155D31">
            <w:pPr>
              <w:autoSpaceDE w:val="0"/>
              <w:autoSpaceDN w:val="0"/>
              <w:adjustRightInd w:val="0"/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Приложение 15</w:t>
            </w:r>
          </w:p>
          <w:p w:rsidR="00155D31" w:rsidRDefault="00155D31" w:rsidP="00155D31">
            <w:pPr>
              <w:jc w:val="right"/>
            </w:pPr>
            <w:r>
              <w:t>к решению Совета депутатов</w:t>
            </w:r>
          </w:p>
          <w:p w:rsidR="00155D31" w:rsidRDefault="00CB0BB1" w:rsidP="00155D31">
            <w:pPr>
              <w:jc w:val="right"/>
            </w:pPr>
            <w:r>
              <w:t>Никольского</w:t>
            </w:r>
            <w:r w:rsidR="00155D31">
              <w:t xml:space="preserve"> сельского поселения</w:t>
            </w:r>
          </w:p>
          <w:p w:rsidR="00155D31" w:rsidRDefault="00155D31" w:rsidP="00155D31">
            <w:pPr>
              <w:ind w:firstLine="709"/>
              <w:jc w:val="right"/>
            </w:pPr>
            <w:r>
              <w:t>«О бюджете муниципального образования</w:t>
            </w:r>
          </w:p>
          <w:p w:rsidR="00155D31" w:rsidRDefault="00CB0BB1" w:rsidP="00155D31">
            <w:pPr>
              <w:ind w:firstLine="709"/>
              <w:jc w:val="right"/>
            </w:pPr>
            <w:r>
              <w:t xml:space="preserve">Никольского </w:t>
            </w:r>
            <w:r w:rsidR="00155D31">
              <w:t xml:space="preserve"> сельское поселение</w:t>
            </w:r>
          </w:p>
          <w:p w:rsidR="00C14544" w:rsidRDefault="00155D31" w:rsidP="00155D31">
            <w:pPr>
              <w:jc w:val="right"/>
            </w:pPr>
            <w:r>
              <w:t>Гагаринского р</w:t>
            </w:r>
            <w:r w:rsidR="002B10AC">
              <w:t xml:space="preserve">айона Смоленской области </w:t>
            </w:r>
          </w:p>
          <w:p w:rsidR="00C14544" w:rsidRDefault="005848F5" w:rsidP="002B10AC">
            <w:pPr>
              <w:jc w:val="right"/>
            </w:pPr>
            <w:r>
              <w:t>на 2024</w:t>
            </w:r>
            <w:r w:rsidR="00155D31">
              <w:t xml:space="preserve"> год</w:t>
            </w:r>
            <w:r w:rsidR="002B10AC">
              <w:t xml:space="preserve">и на плановый период </w:t>
            </w:r>
          </w:p>
          <w:p w:rsidR="002B10AC" w:rsidRDefault="005848F5" w:rsidP="002B10AC">
            <w:pPr>
              <w:jc w:val="right"/>
            </w:pPr>
            <w:r>
              <w:t>2025 и 2026</w:t>
            </w:r>
            <w:r w:rsidR="00155D31">
              <w:t xml:space="preserve"> годов»</w:t>
            </w:r>
          </w:p>
          <w:p w:rsidR="00B37F17" w:rsidRPr="002B10AC" w:rsidRDefault="005848F5" w:rsidP="002B10AC">
            <w:pPr>
              <w:jc w:val="right"/>
            </w:pPr>
            <w:r>
              <w:t>от « 25</w:t>
            </w:r>
            <w:r w:rsidR="008E1D9B">
              <w:t xml:space="preserve">» декабря </w:t>
            </w:r>
            <w:r>
              <w:t>2023 г. №46</w:t>
            </w:r>
          </w:p>
        </w:tc>
      </w:tr>
    </w:tbl>
    <w:p w:rsidR="00B37F17" w:rsidRDefault="00B37F17" w:rsidP="00B37F17">
      <w:pPr>
        <w:jc w:val="right"/>
      </w:pPr>
    </w:p>
    <w:p w:rsidR="00B37F17" w:rsidRDefault="00B37F17" w:rsidP="00B37F17">
      <w:pPr>
        <w:jc w:val="right"/>
      </w:pPr>
    </w:p>
    <w:p w:rsidR="001D5A87" w:rsidRDefault="001D5A87" w:rsidP="001D5A87">
      <w:pPr>
        <w:pStyle w:val="a3"/>
        <w:jc w:val="center"/>
        <w:rPr>
          <w:b/>
          <w:bCs/>
          <w:kern w:val="32"/>
          <w:lang w:val="ru-RU"/>
        </w:rPr>
      </w:pPr>
      <w:r w:rsidRPr="00A1353F">
        <w:rPr>
          <w:b/>
          <w:bCs/>
        </w:rPr>
        <w:t>Распределение бюджетных ассигнований</w:t>
      </w:r>
      <w:r w:rsidR="00504E20">
        <w:rPr>
          <w:b/>
          <w:bCs/>
          <w:lang w:val="ru-RU"/>
        </w:rPr>
        <w:t xml:space="preserve"> бюджета муниципального образование Никольское сельское поселение Гагаринского района Смоленской области</w:t>
      </w:r>
      <w:r w:rsidRPr="00A1353F">
        <w:rPr>
          <w:b/>
          <w:bCs/>
        </w:rPr>
        <w:t xml:space="preserve"> </w:t>
      </w:r>
      <w:r w:rsidRPr="00A1353F">
        <w:rPr>
          <w:b/>
          <w:bCs/>
          <w:kern w:val="32"/>
        </w:rPr>
        <w:t xml:space="preserve">по целевым статьям </w:t>
      </w:r>
      <w:r>
        <w:rPr>
          <w:b/>
          <w:bCs/>
          <w:kern w:val="32"/>
        </w:rPr>
        <w:t>(муниципальным программам и непрограммным направлениям деятельности), группам (группам</w:t>
      </w:r>
      <w:r>
        <w:rPr>
          <w:b/>
          <w:bCs/>
          <w:kern w:val="32"/>
          <w:lang w:val="ru-RU"/>
        </w:rPr>
        <w:t xml:space="preserve"> и</w:t>
      </w:r>
      <w:r>
        <w:rPr>
          <w:b/>
          <w:bCs/>
          <w:kern w:val="32"/>
        </w:rPr>
        <w:t xml:space="preserve"> подгруппам) видов </w:t>
      </w:r>
      <w:r w:rsidRPr="00A1353F">
        <w:rPr>
          <w:b/>
          <w:bCs/>
          <w:kern w:val="32"/>
        </w:rPr>
        <w:t>расходов классификации расходов бюджетов на 20</w:t>
      </w:r>
      <w:r w:rsidR="005848F5">
        <w:rPr>
          <w:b/>
          <w:bCs/>
          <w:kern w:val="32"/>
          <w:lang w:val="ru-RU"/>
        </w:rPr>
        <w:t>24</w:t>
      </w:r>
      <w:r w:rsidRPr="00A1353F">
        <w:rPr>
          <w:b/>
          <w:bCs/>
          <w:kern w:val="32"/>
        </w:rPr>
        <w:t xml:space="preserve"> год</w:t>
      </w:r>
    </w:p>
    <w:p w:rsidR="00481557" w:rsidRDefault="00481557" w:rsidP="00481557">
      <w:pPr>
        <w:pStyle w:val="a3"/>
        <w:jc w:val="right"/>
        <w:rPr>
          <w:lang w:val="ru-RU"/>
        </w:rPr>
      </w:pPr>
      <w:r>
        <w:rPr>
          <w:b/>
          <w:bCs/>
          <w:kern w:val="32"/>
          <w:lang w:val="ru-RU"/>
        </w:rPr>
        <w:tab/>
      </w:r>
      <w:r w:rsidRPr="00A1353F">
        <w:t>(рублей)</w:t>
      </w:r>
    </w:p>
    <w:p w:rsidR="00481557" w:rsidRPr="00481557" w:rsidRDefault="00481557" w:rsidP="00481557">
      <w:pPr>
        <w:pStyle w:val="a3"/>
        <w:tabs>
          <w:tab w:val="left" w:pos="8610"/>
        </w:tabs>
        <w:jc w:val="left"/>
        <w:rPr>
          <w:b/>
          <w:bCs/>
          <w:kern w:val="32"/>
          <w:lang w:val="ru-RU"/>
        </w:rPr>
      </w:pPr>
    </w:p>
    <w:tbl>
      <w:tblPr>
        <w:tblW w:w="9796" w:type="dxa"/>
        <w:tblInd w:w="93" w:type="dxa"/>
        <w:tblLook w:val="0000" w:firstRow="0" w:lastRow="0" w:firstColumn="0" w:lastColumn="0" w:noHBand="0" w:noVBand="0"/>
      </w:tblPr>
      <w:tblGrid>
        <w:gridCol w:w="5544"/>
        <w:gridCol w:w="1701"/>
        <w:gridCol w:w="708"/>
        <w:gridCol w:w="1843"/>
      </w:tblGrid>
      <w:tr w:rsidR="00481557" w:rsidRPr="00A1353F" w:rsidTr="00A7567F">
        <w:trPr>
          <w:cantSplit/>
          <w:trHeight w:val="1531"/>
          <w:tblHeader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81557" w:rsidRPr="00622703" w:rsidRDefault="00481557" w:rsidP="00A7567F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481557" w:rsidRPr="00622703" w:rsidRDefault="00481557" w:rsidP="00A7567F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Целевая статья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textDirection w:val="btLr"/>
            <w:vAlign w:val="center"/>
          </w:tcPr>
          <w:p w:rsidR="00481557" w:rsidRPr="00622703" w:rsidRDefault="00481557" w:rsidP="00A7567F">
            <w:pPr>
              <w:ind w:left="113" w:right="113"/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Вид расходов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481557" w:rsidRPr="00622703" w:rsidRDefault="00481557" w:rsidP="00A7567F">
            <w:pPr>
              <w:jc w:val="center"/>
              <w:rPr>
                <w:sz w:val="20"/>
                <w:szCs w:val="20"/>
              </w:rPr>
            </w:pPr>
            <w:r w:rsidRPr="00A1353F">
              <w:rPr>
                <w:b/>
                <w:bCs/>
                <w:sz w:val="20"/>
                <w:szCs w:val="20"/>
              </w:rPr>
              <w:t>СУММА</w:t>
            </w:r>
          </w:p>
        </w:tc>
      </w:tr>
    </w:tbl>
    <w:p w:rsidR="00481557" w:rsidRPr="00A1353F" w:rsidRDefault="00481557" w:rsidP="00481557">
      <w:pPr>
        <w:rPr>
          <w:sz w:val="2"/>
          <w:szCs w:val="2"/>
        </w:rPr>
      </w:pPr>
    </w:p>
    <w:tbl>
      <w:tblPr>
        <w:tblW w:w="9796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77"/>
        <w:gridCol w:w="1620"/>
        <w:gridCol w:w="756"/>
        <w:gridCol w:w="1843"/>
      </w:tblGrid>
      <w:tr w:rsidR="00481557" w:rsidRPr="00B40504" w:rsidTr="00A7567F">
        <w:trPr>
          <w:trHeight w:val="236"/>
        </w:trPr>
        <w:tc>
          <w:tcPr>
            <w:tcW w:w="5577" w:type="dxa"/>
            <w:shd w:val="clear" w:color="auto" w:fill="auto"/>
          </w:tcPr>
          <w:p w:rsidR="00481557" w:rsidRPr="00B40504" w:rsidRDefault="00481557" w:rsidP="00A7567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 w:rsidRPr="00B40504">
              <w:rPr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20" w:type="dxa"/>
            <w:shd w:val="clear" w:color="auto" w:fill="auto"/>
            <w:noWrap/>
          </w:tcPr>
          <w:p w:rsidR="00481557" w:rsidRPr="00B40504" w:rsidRDefault="00481557" w:rsidP="00A7567F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56" w:type="dxa"/>
            <w:shd w:val="clear" w:color="auto" w:fill="auto"/>
            <w:noWrap/>
          </w:tcPr>
          <w:p w:rsidR="00481557" w:rsidRPr="00B40504" w:rsidRDefault="00481557" w:rsidP="00A7567F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843" w:type="dxa"/>
            <w:shd w:val="clear" w:color="auto" w:fill="auto"/>
            <w:noWrap/>
          </w:tcPr>
          <w:p w:rsidR="00481557" w:rsidRPr="00B40504" w:rsidRDefault="00481557" w:rsidP="00A7567F">
            <w:pPr>
              <w:jc w:val="center"/>
              <w:rPr>
                <w:color w:val="000000"/>
                <w:sz w:val="20"/>
                <w:szCs w:val="20"/>
              </w:rPr>
            </w:pPr>
            <w:r w:rsidRPr="00B40504">
              <w:rPr>
                <w:color w:val="000000"/>
                <w:sz w:val="20"/>
                <w:szCs w:val="20"/>
              </w:rPr>
              <w:t>4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"Развитие малого и среднего предпринимательства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01 0 00 00000 </w:t>
            </w: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Комплекс процессных </w:t>
            </w:r>
            <w:proofErr w:type="spellStart"/>
            <w:r>
              <w:rPr>
                <w:b/>
                <w:bCs/>
                <w:color w:val="000000"/>
                <w:sz w:val="22"/>
                <w:szCs w:val="22"/>
              </w:rPr>
              <w:t>мероприятий</w:t>
            </w:r>
            <w:proofErr w:type="gramStart"/>
            <w:r>
              <w:rPr>
                <w:b/>
                <w:bCs/>
                <w:color w:val="000000"/>
                <w:sz w:val="22"/>
                <w:szCs w:val="22"/>
              </w:rPr>
              <w:t>"П</w:t>
            </w:r>
            <w:proofErr w:type="gramEnd"/>
            <w:r>
              <w:rPr>
                <w:b/>
                <w:bCs/>
                <w:color w:val="000000"/>
                <w:sz w:val="22"/>
                <w:szCs w:val="22"/>
              </w:rPr>
              <w:t>роведение</w:t>
            </w:r>
            <w:proofErr w:type="spellEnd"/>
            <w:r>
              <w:rPr>
                <w:b/>
                <w:bCs/>
                <w:color w:val="000000"/>
                <w:sz w:val="22"/>
                <w:szCs w:val="22"/>
              </w:rPr>
              <w:t xml:space="preserve"> комплекса мероприятий, направленных на создание условий для повышения уровня комфортности проживания граждан"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Мероприятия, направленные на улучшение деятельности малого и среднего предпринимательства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01 4 01 20010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транспортной инфраструктуры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10 066 261,35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улично-дорожной сети"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10 066 261,35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автомобильных дорог общего пользования местного значения и дорожных сооружений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02 4 02 20030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967 896,76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дорожного фонда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02 4 02 21380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4 340 364,59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проектирование, строительство, реконструкцию, капитальный ремонт и ремонт автомобильных дорог общего пользования местного значения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02 4 02 S1260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4 758 000,00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"Обеспечение пожарной безопасности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"Создание необходимых условий для повышения пожарной безопасности на территории муниципального образования"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824 000,00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84 000,00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противопожарное </w:t>
            </w:r>
            <w:proofErr w:type="spellStart"/>
            <w:r>
              <w:rPr>
                <w:color w:val="000000"/>
                <w:sz w:val="22"/>
                <w:szCs w:val="22"/>
              </w:rPr>
              <w:t>окашивание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опахивание территорий, расширение и углубление противопожарных </w:t>
            </w:r>
            <w:proofErr w:type="spellStart"/>
            <w:r>
              <w:rPr>
                <w:color w:val="000000"/>
                <w:sz w:val="22"/>
                <w:szCs w:val="22"/>
              </w:rPr>
              <w:t>водоисточников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и беспрепятственный проезд к ним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Приобретение огнетушителей и прочего противопожарного инвентаря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03 4 01 20060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"Комплексное развитие </w:t>
            </w:r>
            <w:proofErr w:type="spellStart"/>
            <w:r>
              <w:rPr>
                <w:b/>
                <w:bCs/>
                <w:color w:val="000000"/>
                <w:sz w:val="20"/>
                <w:szCs w:val="20"/>
              </w:rPr>
              <w:t>сельких</w:t>
            </w:r>
            <w:proofErr w:type="spellEnd"/>
            <w:r>
              <w:rPr>
                <w:b/>
                <w:bCs/>
                <w:color w:val="000000"/>
                <w:sz w:val="20"/>
                <w:szCs w:val="20"/>
              </w:rPr>
              <w:t xml:space="preserve"> территорий муниципального образования Никольского сельского поселения Гагаринского района Смоленской области 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"Мероприятия, направленные на развитие водоснабжения и газоснабжения в сельской местности"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развитие систем водоснабжения и водоотведения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04 4 01 20070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"Охрана окружающей среды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492 000,00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>Комплекс процессных мероприятий "Устройство, содержание и ремонт площадок для сбора твердых коммунальных отходов"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05 4 01 00000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по строительству, приобретению, установке объектов, необходимых для поддержания экологической ситуации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05 4 01 20090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и совершенствование системы обращения с отходами"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Утилизация ртутьсодержащих отработанных ламп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05 4 03 20110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"Противодействие экстремизму и профилактика терроризма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"Противодействие терроризму и экстремизму и защита жизни граждан"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9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осуществление мероприятий по противодействию терроризму</w:t>
            </w:r>
            <w:proofErr w:type="gramStart"/>
            <w:r>
              <w:rPr>
                <w:color w:val="000000"/>
                <w:sz w:val="22"/>
                <w:szCs w:val="22"/>
              </w:rPr>
              <w:t>.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</w:t>
            </w:r>
            <w:proofErr w:type="gramStart"/>
            <w:r>
              <w:rPr>
                <w:color w:val="000000"/>
                <w:sz w:val="22"/>
                <w:szCs w:val="22"/>
              </w:rPr>
              <w:t>э</w:t>
            </w:r>
            <w:proofErr w:type="gramEnd"/>
            <w:r>
              <w:rPr>
                <w:color w:val="000000"/>
                <w:sz w:val="22"/>
                <w:szCs w:val="22"/>
              </w:rPr>
              <w:t>кстремизму и защите жизни граждан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06 4 01 20120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на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3 005 844,99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14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"Развитие систем и объектов коммунальной инфраструктуры на территории Никольского сельского поселения Гагаринского района Смоленской области"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3 005 844,99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по развитию коммунального хозяйства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1 809 053,99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1 779 053,99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1 779 053,99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07 4 01 20130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Расходы на капитальный ремонт </w:t>
            </w:r>
            <w:proofErr w:type="spellStart"/>
            <w:r>
              <w:rPr>
                <w:color w:val="000000"/>
                <w:sz w:val="22"/>
                <w:szCs w:val="22"/>
              </w:rPr>
              <w:t>обьектов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теплоснабжения, водоснабжения, водоотведения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S1320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909 100,00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Расходы на строительство, реконструкцию, капитальный ремонт шахтных колодцев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07 4 01 S1980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287 691,00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65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"Благоустройство территории муниципального образования Никольского сельского поселения Гагаринского района Смоленской области"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6 270 646,07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"Содержание и организация мероприятий по благоустройству территорий"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6 270 646,07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Проведение конкурсов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08 4 01 01550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уличное освещение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4 772 000,00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3 882 000,00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Бюджетные инвестиции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890 000,00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озеленение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организацию и содержание мест захоронения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08 4 01 20160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прочие мероприятия по благоустройству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08 4 01 20170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1 018 646,07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Муниципальная программа "Формирование законопослушного поведения участников дорожного движения в Никольском сельском поселении Гагаринского района Смоленской области 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"Повышение безопасности участников дорожного движения"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мероприятия в целях безопасности участников дорожного движения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09 4 01 20190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lastRenderedPageBreak/>
              <w:t>Муниципальная программа "Энергосбережение и повышение энергетической эффективности на территории муниципального образования Никольское сельское поселение Гагаринского района Смоленской области"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10 0 00 00000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55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Комплекс процессных мероприятий "Реализация мероприятий в области энергосбережения в сельских поселениях"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укрепление материально-технической базы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10 4 01 20180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законодательного (представительного) органа муниципального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Глава муниципального образования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71 1 00 00140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1 257 100,00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Обеспечение деятельности органов исполнительной власти местных администраций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7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Расходы на функционирование органов исполнительной власти местных администраций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11 811 394,09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8 777 100,00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8 777 100,00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2 984 894,09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2 984 894,09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49 400,00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74 2 00 00140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49 400,00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Резервный фонд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за счет средств резервного фонда Администрации поселения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81 0 00 28880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870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516 200,00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336 200,00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336 200,00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83 0 00 51180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180 000,00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за счет безвозмездных поступлений из бюджетов других уровней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91 0 00 00000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для поощрения муниципальных управленческих команд за достижение плановых значений показателей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91 0 00 S1590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75 000,00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Реализация иных мероприятий в рамках непрограммных расходов за счет средств местного бюджета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92 0 00 00000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1 699 405,85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Расходы на обеспечение проведения выборов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Специальные расходы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92 0 00 01020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880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Прочие расходы на общегосударственные вопросы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92 0 00 01140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119 443,85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Членские взносы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92 0 00 01180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2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Пенсии за выслугу лет лицам, замещавшим муниципальные должности, должности муниципальной службы (муниципальные должности муниципальной службы) в органах местного самоуправления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92 0 00 01250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780 900,00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спорта и физической культуры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2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10 500,00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92 0 00 01490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19 500,00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Мероприятия в области жилищного хозяйства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92 0 00 01500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230 000,00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Межевание земельных участков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7567F" w:rsidTr="00045D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92 0 00 01520 </w:t>
            </w:r>
          </w:p>
        </w:tc>
        <w:tc>
          <w:tcPr>
            <w:tcW w:w="7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Гагаринское хуторское казачье общество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1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92 0 00 01530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20 000,00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Переданные полномочия по осуществлению внешнего муниципального финансового контроля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П0410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30 268,00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6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Переданные полномочия по исполнению и </w:t>
            </w:r>
            <w:proofErr w:type="gramStart"/>
            <w:r>
              <w:rPr>
                <w:color w:val="000000"/>
                <w:sz w:val="22"/>
                <w:szCs w:val="22"/>
              </w:rPr>
              <w:t>контролю за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исполнением бюджета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55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7567F" w:rsidRDefault="00A7567F">
            <w:pPr>
              <w:rPr>
                <w:i/>
                <w:iCs/>
                <w:color w:val="000000"/>
                <w:sz w:val="20"/>
                <w:szCs w:val="20"/>
              </w:rPr>
            </w:pPr>
            <w:r>
              <w:rPr>
                <w:i/>
                <w:iCs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92 0 00 П0420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540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19 794,00</w:t>
            </w:r>
          </w:p>
        </w:tc>
      </w:tr>
      <w:tr w:rsidR="00A7567F" w:rsidTr="00A756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12"/>
        </w:trPr>
        <w:tc>
          <w:tcPr>
            <w:tcW w:w="79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 w:rsidP="00045DEC">
            <w:pPr>
              <w:rPr>
                <w:b/>
                <w:bCs/>
                <w:color w:val="000000"/>
              </w:rPr>
            </w:pPr>
            <w:bookmarkStart w:id="0" w:name="_GoBack"/>
            <w:bookmarkEnd w:id="0"/>
            <w:r>
              <w:rPr>
                <w:b/>
                <w:bCs/>
                <w:color w:val="000000"/>
              </w:rPr>
              <w:t>ИТОГО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A7567F" w:rsidRDefault="00A7567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36 463 852,35</w:t>
            </w:r>
          </w:p>
        </w:tc>
      </w:tr>
    </w:tbl>
    <w:p w:rsidR="001D5A87" w:rsidRPr="00481557" w:rsidRDefault="001D5A87" w:rsidP="00481557"/>
    <w:sectPr w:rsidR="001D5A87" w:rsidRPr="00481557" w:rsidSect="00E51AF7">
      <w:pgSz w:w="11906" w:h="16838" w:code="9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F17"/>
    <w:rsid w:val="00045DEC"/>
    <w:rsid w:val="00155D31"/>
    <w:rsid w:val="001D5A87"/>
    <w:rsid w:val="00200966"/>
    <w:rsid w:val="002B10AC"/>
    <w:rsid w:val="002D5924"/>
    <w:rsid w:val="003934C0"/>
    <w:rsid w:val="00481557"/>
    <w:rsid w:val="00504E20"/>
    <w:rsid w:val="00506F7E"/>
    <w:rsid w:val="00516393"/>
    <w:rsid w:val="005848F5"/>
    <w:rsid w:val="005D0F86"/>
    <w:rsid w:val="00611FF3"/>
    <w:rsid w:val="006C64A5"/>
    <w:rsid w:val="00736F2F"/>
    <w:rsid w:val="00741CEB"/>
    <w:rsid w:val="008924B7"/>
    <w:rsid w:val="008B1495"/>
    <w:rsid w:val="008E1D9B"/>
    <w:rsid w:val="00A01805"/>
    <w:rsid w:val="00A7567F"/>
    <w:rsid w:val="00AF33DB"/>
    <w:rsid w:val="00B37F17"/>
    <w:rsid w:val="00C14544"/>
    <w:rsid w:val="00C9248B"/>
    <w:rsid w:val="00CB0BB1"/>
    <w:rsid w:val="00D316D8"/>
    <w:rsid w:val="00D60CDA"/>
    <w:rsid w:val="00E23BC3"/>
    <w:rsid w:val="00E5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8E1D9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1D9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semiHidden/>
    <w:unhideWhenUsed/>
    <w:rsid w:val="00D60CD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D60CDA"/>
    <w:rPr>
      <w:color w:val="800080"/>
      <w:u w:val="single"/>
    </w:rPr>
  </w:style>
  <w:style w:type="paragraph" w:customStyle="1" w:styleId="xl95">
    <w:name w:val="xl95"/>
    <w:basedOn w:val="a"/>
    <w:rsid w:val="00D60CDA"/>
    <w:pP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7">
    <w:name w:val="xl97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8">
    <w:name w:val="xl98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9">
    <w:name w:val="xl99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2">
    <w:name w:val="xl102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3">
    <w:name w:val="xl103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4">
    <w:name w:val="xl104"/>
    <w:basedOn w:val="a"/>
    <w:rsid w:val="00D60CDA"/>
    <w:pPr>
      <w:spacing w:before="100" w:beforeAutospacing="1" w:after="100" w:afterAutospacing="1"/>
    </w:pPr>
    <w:rPr>
      <w:b/>
      <w:bCs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F17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37F17"/>
    <w:pPr>
      <w:jc w:val="both"/>
    </w:pPr>
    <w:rPr>
      <w:sz w:val="28"/>
      <w:szCs w:val="28"/>
      <w:lang w:val="x-none"/>
    </w:rPr>
  </w:style>
  <w:style w:type="character" w:customStyle="1" w:styleId="a4">
    <w:name w:val="Основной текст Знак"/>
    <w:basedOn w:val="a0"/>
    <w:link w:val="a3"/>
    <w:rsid w:val="00B37F17"/>
    <w:rPr>
      <w:rFonts w:eastAsia="Times New Roman"/>
      <w:szCs w:val="28"/>
      <w:lang w:val="x-none" w:eastAsia="ru-RU"/>
    </w:rPr>
  </w:style>
  <w:style w:type="table" w:styleId="a5">
    <w:name w:val="Table Grid"/>
    <w:basedOn w:val="a1"/>
    <w:uiPriority w:val="59"/>
    <w:rsid w:val="00B37F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611FF3"/>
    <w:pPr>
      <w:jc w:val="center"/>
    </w:pPr>
    <w:rPr>
      <w:sz w:val="28"/>
      <w:szCs w:val="28"/>
      <w:lang w:val="x-none"/>
    </w:rPr>
  </w:style>
  <w:style w:type="character" w:customStyle="1" w:styleId="a7">
    <w:name w:val="Название Знак"/>
    <w:basedOn w:val="a0"/>
    <w:link w:val="a6"/>
    <w:rsid w:val="00611FF3"/>
    <w:rPr>
      <w:rFonts w:eastAsia="Times New Roman"/>
      <w:szCs w:val="28"/>
      <w:lang w:val="x-none" w:eastAsia="ru-RU"/>
    </w:rPr>
  </w:style>
  <w:style w:type="paragraph" w:styleId="a8">
    <w:name w:val="Balloon Text"/>
    <w:basedOn w:val="a"/>
    <w:link w:val="a9"/>
    <w:uiPriority w:val="99"/>
    <w:semiHidden/>
    <w:unhideWhenUsed/>
    <w:rsid w:val="008E1D9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E1D9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semiHidden/>
    <w:unhideWhenUsed/>
    <w:rsid w:val="00D60CDA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D60CDA"/>
    <w:rPr>
      <w:color w:val="800080"/>
      <w:u w:val="single"/>
    </w:rPr>
  </w:style>
  <w:style w:type="paragraph" w:customStyle="1" w:styleId="xl95">
    <w:name w:val="xl95"/>
    <w:basedOn w:val="a"/>
    <w:rsid w:val="00D60CDA"/>
    <w:pP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  <w:sz w:val="20"/>
      <w:szCs w:val="20"/>
    </w:rPr>
  </w:style>
  <w:style w:type="paragraph" w:customStyle="1" w:styleId="xl97">
    <w:name w:val="xl97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8">
    <w:name w:val="xl98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top"/>
    </w:pPr>
    <w:rPr>
      <w:color w:val="000000"/>
      <w:sz w:val="20"/>
      <w:szCs w:val="20"/>
    </w:rPr>
  </w:style>
  <w:style w:type="paragraph" w:customStyle="1" w:styleId="xl99">
    <w:name w:val="xl99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color w:val="000000"/>
      <w:sz w:val="20"/>
      <w:szCs w:val="20"/>
    </w:rPr>
  </w:style>
  <w:style w:type="paragraph" w:customStyle="1" w:styleId="xl100">
    <w:name w:val="xl100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b/>
      <w:bCs/>
      <w:color w:val="000000"/>
    </w:rPr>
  </w:style>
  <w:style w:type="paragraph" w:customStyle="1" w:styleId="xl101">
    <w:name w:val="xl101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02">
    <w:name w:val="xl102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i/>
      <w:iCs/>
      <w:color w:val="000000"/>
      <w:sz w:val="20"/>
      <w:szCs w:val="20"/>
    </w:rPr>
  </w:style>
  <w:style w:type="paragraph" w:customStyle="1" w:styleId="xl103">
    <w:name w:val="xl103"/>
    <w:basedOn w:val="a"/>
    <w:rsid w:val="00D60CD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b/>
      <w:bCs/>
      <w:color w:val="000000"/>
    </w:rPr>
  </w:style>
  <w:style w:type="paragraph" w:customStyle="1" w:styleId="xl104">
    <w:name w:val="xl104"/>
    <w:basedOn w:val="a"/>
    <w:rsid w:val="00D60CDA"/>
    <w:pPr>
      <w:spacing w:before="100" w:beforeAutospacing="1" w:after="100" w:afterAutospacing="1"/>
    </w:pPr>
    <w:rPr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95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5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05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49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5B8690-5EC2-4AEE-B021-8C826C9C8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2668</Words>
  <Characters>15210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7</cp:revision>
  <cp:lastPrinted>2024-05-15T12:35:00Z</cp:lastPrinted>
  <dcterms:created xsi:type="dcterms:W3CDTF">2023-09-21T12:07:00Z</dcterms:created>
  <dcterms:modified xsi:type="dcterms:W3CDTF">2024-07-01T11:31:00Z</dcterms:modified>
</cp:coreProperties>
</file>