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E33" w:rsidRDefault="00626E33">
      <w:pPr>
        <w:pBdr>
          <w:top w:val="nil"/>
          <w:left w:val="nil"/>
          <w:bottom w:val="nil"/>
          <w:right w:val="nil"/>
          <w:between w:val="nil"/>
        </w:pBdr>
        <w:tabs>
          <w:tab w:val="left" w:pos="7965"/>
        </w:tabs>
        <w:rPr>
          <w:color w:val="000000"/>
          <w:sz w:val="28"/>
          <w:szCs w:val="28"/>
        </w:rPr>
      </w:pP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tabs>
          <w:tab w:val="left" w:pos="7965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2787015</wp:posOffset>
            </wp:positionH>
            <wp:positionV relativeFrom="paragraph">
              <wp:posOffset>-320039</wp:posOffset>
            </wp:positionV>
            <wp:extent cx="538480" cy="98933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СОВЕТ Д</w:t>
      </w:r>
      <w:r w:rsidR="00626E33">
        <w:rPr>
          <w:b/>
          <w:color w:val="000000"/>
          <w:sz w:val="28"/>
          <w:szCs w:val="28"/>
        </w:rPr>
        <w:t xml:space="preserve">ЕПУТАТОВ НИКОЛЬСКОГО СЕЛЬСКОГО </w:t>
      </w:r>
      <w:r>
        <w:rPr>
          <w:b/>
          <w:color w:val="000000"/>
          <w:sz w:val="28"/>
          <w:szCs w:val="28"/>
        </w:rPr>
        <w:t>ПОСЕЛЕНИЯ</w:t>
      </w: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ГАГАРИНСКОГО РАЙОНА СМОЛЕНСКОЙ ОБЛАСТИ</w:t>
      </w: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РЕШЕНИЕ</w:t>
      </w: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F667D9" w:rsidRDefault="00F667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rPr>
          <w:color w:val="000000"/>
          <w:sz w:val="28"/>
          <w:szCs w:val="28"/>
        </w:rPr>
      </w:pPr>
    </w:p>
    <w:p w:rsidR="00F667D9" w:rsidRDefault="005C215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«27» мая 2024 г.                                                                                     № 14</w:t>
      </w:r>
    </w:p>
    <w:p w:rsidR="00F667D9" w:rsidRDefault="00F667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4678"/>
        </w:tabs>
        <w:ind w:right="5952"/>
        <w:jc w:val="both"/>
        <w:rPr>
          <w:color w:val="000000"/>
          <w:sz w:val="28"/>
          <w:szCs w:val="28"/>
        </w:rPr>
      </w:pPr>
    </w:p>
    <w:p w:rsidR="00F667D9" w:rsidRPr="00626E33" w:rsidRDefault="005C2156" w:rsidP="00626E3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3261"/>
          <w:tab w:val="left" w:pos="1157"/>
        </w:tabs>
        <w:ind w:right="5385"/>
        <w:jc w:val="both"/>
        <w:rPr>
          <w:b/>
          <w:color w:val="000000"/>
          <w:sz w:val="28"/>
          <w:szCs w:val="28"/>
        </w:rPr>
      </w:pPr>
      <w:r w:rsidRPr="00626E33">
        <w:rPr>
          <w:b/>
          <w:color w:val="000000"/>
          <w:sz w:val="28"/>
          <w:szCs w:val="28"/>
        </w:rPr>
        <w:t>О выражении мнения населения по вопросу преобразования муниципальных образований, входящих в состав муниципального образования «Гагаринский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 – муниципальное образование «Гагаринский муниципальный округ» Смоленской области с административным центром в городе Гагарине</w:t>
      </w:r>
    </w:p>
    <w:p w:rsidR="00F667D9" w:rsidRDefault="00F667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3261"/>
          <w:tab w:val="left" w:pos="1157"/>
        </w:tabs>
        <w:ind w:right="5669"/>
        <w:jc w:val="both"/>
        <w:rPr>
          <w:color w:val="000000"/>
          <w:sz w:val="28"/>
          <w:szCs w:val="28"/>
        </w:rPr>
      </w:pP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статьями 13, 28 Федерального з</w:t>
      </w:r>
      <w:r w:rsidR="004F12EE">
        <w:rPr>
          <w:color w:val="000000"/>
          <w:sz w:val="28"/>
          <w:szCs w:val="28"/>
        </w:rPr>
        <w:t xml:space="preserve">акона от 6 октября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2003 года № 131-ФЗ «Об общих принципах организации местного самоуправления в Российской Федерации», Уставом Никольского сельского поселения Гагаринского района Смоленской области, учитывая результаты публичных слушаний по вопросу преобразования муниципальных образований, входящих в состав муниципального образования «Гагаринский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 – муниципальное образование «Гагаринский муниципальный округ» Смоленской области с административным центром в городе Гагарине, Совет депутатов Никольского сельского поселения Гагаринского района Смоленской области</w:t>
      </w:r>
    </w:p>
    <w:p w:rsidR="00F667D9" w:rsidRDefault="00F667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firstLine="720"/>
        <w:jc w:val="both"/>
        <w:rPr>
          <w:color w:val="000000"/>
          <w:sz w:val="28"/>
          <w:szCs w:val="28"/>
        </w:rPr>
      </w:pPr>
    </w:p>
    <w:p w:rsidR="00F667D9" w:rsidRDefault="005C2156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firstLine="72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РЕШИЛ:</w:t>
      </w:r>
    </w:p>
    <w:p w:rsidR="00F667D9" w:rsidRDefault="00F667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57"/>
          <w:tab w:val="left" w:pos="2573"/>
        </w:tabs>
        <w:ind w:firstLine="720"/>
        <w:jc w:val="both"/>
        <w:rPr>
          <w:color w:val="000000"/>
          <w:sz w:val="28"/>
          <w:szCs w:val="28"/>
        </w:rPr>
      </w:pP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Выразить согласие населения Никольского сельского поселения Гагаринского района Смоленской области на преобразование муниципальных образований, входящих в состав муниципального образования «Гагаринский район» </w:t>
      </w:r>
      <w:r>
        <w:rPr>
          <w:color w:val="000000"/>
          <w:sz w:val="28"/>
          <w:szCs w:val="28"/>
        </w:rPr>
        <w:lastRenderedPageBreak/>
        <w:t xml:space="preserve">Смоленской области: Гагаринское городское поселение Гагаринского района Смоленской области, Гагаринское сельское поселение Гагаринского района Смоленской области, </w:t>
      </w:r>
      <w:proofErr w:type="spellStart"/>
      <w:r>
        <w:rPr>
          <w:color w:val="000000"/>
          <w:sz w:val="28"/>
          <w:szCs w:val="28"/>
        </w:rPr>
        <w:t>Кармановское</w:t>
      </w:r>
      <w:proofErr w:type="spellEnd"/>
      <w:r>
        <w:rPr>
          <w:color w:val="000000"/>
          <w:sz w:val="28"/>
          <w:szCs w:val="28"/>
        </w:rPr>
        <w:t xml:space="preserve"> сельское поселение Гагаринского района Смоленской области, Никольское сельское поселение Гагаринского района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 – муниципальное образование «Гагаринский муниципальный округ» Смоленской области  с административным центром в городе Гагарине.</w:t>
      </w: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Настоящее решение направить в Гагаринскую районную Думу. </w:t>
      </w: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Опубликовать настоящее решение в газете «</w:t>
      </w:r>
      <w:proofErr w:type="spellStart"/>
      <w:r>
        <w:rPr>
          <w:color w:val="000000"/>
          <w:sz w:val="28"/>
          <w:szCs w:val="28"/>
        </w:rPr>
        <w:t>Гжатский</w:t>
      </w:r>
      <w:proofErr w:type="spellEnd"/>
      <w:r>
        <w:rPr>
          <w:color w:val="000000"/>
          <w:sz w:val="28"/>
          <w:szCs w:val="28"/>
        </w:rPr>
        <w:t xml:space="preserve"> вестник» и разместить на официальном сайте Администрации Никольского сельского поселения Гагаринского района Смоленской области в информационно-телекоммуникационной сети «Интернет».</w:t>
      </w: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ind w:left="-567" w:firstLine="1134"/>
        <w:rPr>
          <w:color w:val="000000"/>
          <w:sz w:val="28"/>
          <w:szCs w:val="28"/>
        </w:rPr>
      </w:pP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</w:p>
    <w:p w:rsidR="00F667D9" w:rsidRDefault="005C215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муниципального образования</w:t>
      </w: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Никольского сельского поселения</w:t>
      </w:r>
    </w:p>
    <w:p w:rsidR="00F667D9" w:rsidRDefault="005C215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Гагаринского района Смоленской области                                             </w:t>
      </w:r>
      <w:proofErr w:type="spellStart"/>
      <w:r>
        <w:rPr>
          <w:color w:val="000000"/>
          <w:sz w:val="28"/>
          <w:szCs w:val="28"/>
        </w:rPr>
        <w:t>О.А.Воробьева</w:t>
      </w:r>
      <w:proofErr w:type="spellEnd"/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F667D9" w:rsidRDefault="00F667D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sectPr w:rsidR="00F667D9">
      <w:headerReference w:type="default" r:id="rId7"/>
      <w:pgSz w:w="11906" w:h="16838"/>
      <w:pgMar w:top="426" w:right="567" w:bottom="426" w:left="1134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66D" w:rsidRDefault="0066666D">
      <w:r>
        <w:separator/>
      </w:r>
    </w:p>
  </w:endnote>
  <w:endnote w:type="continuationSeparator" w:id="0">
    <w:p w:rsidR="0066666D" w:rsidRDefault="0066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66D" w:rsidRDefault="0066666D">
      <w:r>
        <w:separator/>
      </w:r>
    </w:p>
  </w:footnote>
  <w:footnote w:type="continuationSeparator" w:id="0">
    <w:p w:rsidR="0066666D" w:rsidRDefault="0066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7D9" w:rsidRDefault="00F667D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  <w:p w:rsidR="00F667D9" w:rsidRDefault="00F667D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7D9"/>
    <w:rsid w:val="004F12EE"/>
    <w:rsid w:val="005C2156"/>
    <w:rsid w:val="00626E33"/>
    <w:rsid w:val="0066666D"/>
    <w:rsid w:val="00F6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A594"/>
  <w15:docId w15:val="{C9A095A0-F82A-44B3-8615-8A8ABEFB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26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6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cp:lastPrinted>2024-05-27T14:07:00Z</cp:lastPrinted>
  <dcterms:created xsi:type="dcterms:W3CDTF">2024-05-27T10:47:00Z</dcterms:created>
  <dcterms:modified xsi:type="dcterms:W3CDTF">2024-05-27T14:09:00Z</dcterms:modified>
</cp:coreProperties>
</file>