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7CD" w:rsidRDefault="006537CD" w:rsidP="006537CD">
      <w:pPr>
        <w:shd w:val="clear" w:color="auto" w:fill="FFFFFF"/>
        <w:jc w:val="center"/>
        <w:textAlignment w:val="baseline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Отчет об исполнении плана</w:t>
      </w:r>
    </w:p>
    <w:p w:rsidR="006537CD" w:rsidRDefault="006537CD" w:rsidP="006537CD">
      <w:pPr>
        <w:shd w:val="clear" w:color="auto" w:fill="FFFFFF"/>
        <w:ind w:left="220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мероприятий по противодействию коррупции в муниципальном образовании </w:t>
      </w:r>
    </w:p>
    <w:p w:rsidR="006537CD" w:rsidRDefault="006537CD" w:rsidP="006537CD">
      <w:pPr>
        <w:shd w:val="clear" w:color="auto" w:fill="FFFFFF"/>
        <w:ind w:left="220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Никольского сельского поселения Гагаринского района Смоленской области за 2022 год</w:t>
      </w:r>
    </w:p>
    <w:p w:rsidR="006537CD" w:rsidRDefault="006537CD" w:rsidP="006537CD">
      <w:pPr>
        <w:shd w:val="clear" w:color="auto" w:fill="FFFFFF"/>
        <w:ind w:left="220"/>
        <w:jc w:val="center"/>
        <w:textAlignment w:val="baseline"/>
        <w:rPr>
          <w:color w:val="000000"/>
          <w:sz w:val="24"/>
          <w:szCs w:val="24"/>
        </w:rPr>
      </w:pPr>
    </w:p>
    <w:tbl>
      <w:tblPr>
        <w:tblW w:w="15046" w:type="dxa"/>
        <w:tblInd w:w="-15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0"/>
        <w:gridCol w:w="5883"/>
        <w:gridCol w:w="2246"/>
        <w:gridCol w:w="6237"/>
      </w:tblGrid>
      <w:tr w:rsidR="000B059F" w:rsidTr="006F77F6"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vAlign w:val="bottom"/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N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5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bottom"/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n-US"/>
              </w:rPr>
              <w:t>Наименование мероприятия</w:t>
            </w:r>
          </w:p>
        </w:tc>
        <w:tc>
          <w:tcPr>
            <w:tcW w:w="2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n-US"/>
              </w:rPr>
              <w:t>Срок реализации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n-US"/>
              </w:rPr>
              <w:t>Отчет об исполнении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Мониторинг изменений законодательства Российской Федерации на предмет необходимости внесения изменений в правовые акты представительного и исполнительного  органов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В течение 2022 года  в нормативные правовые акты Администрации поселения и Совета депутатов вносились изменения в соответствии с действующим законодательством. Рекомендации: внимательнее следить за изменениями законодательства, своевременно вносить изменения. 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1.1.2.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Принятие нормативных правовых актов, направленных на противодействие коррупции, в том числе своевременное приведение в соответствие с федеральным законодательством нормативных правовых актов Администрации в сфере противодействия коррупции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2021 – 2023 гг.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План противодействия коррупции принят в 2021 году, он актуален. Рекомендации: следить за изменениями законодательства.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1.1.3.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Оказание гражданам помощи в виде консультирования по вопросам предоставления муниципальных услуг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 мере обращения граждан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2022 год в Администрацию поселения обратились порядка 50 человек за разъяснениями о получении муниципальных услуг. Всем обратившимся была оказана консультативная помощь.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1.2.1.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Проведение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экспертизы нормативных правовых актов и проектов нормативных правовых актов органа местного самоуправления Никольского сельского поселения, подготовка заключений по результатам проведения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экспертизы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Антикоррупционная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экспертиза нормативных правовых актов и проектов нормативных правовых актов проводится. Специалистам, ответственным за принятие нормативных правовых актов рекомендовано внимательнее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следить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за федеральным законодательством.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1.2.2.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Осуществление анализа коррупционных рисков в сфере жилищно-коммунального хозяйства, потребительского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рынка, строительства и внедрение комплекса мер, направленных на снижения уровня коррупционных факторов в данных сферах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 раз в полугодие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CD44E4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Анализ коррупционных рисков осуществляется. Есть взаимодействие в этом вопросе с юридическими лицами и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ИП.  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1.2.3.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Обобщение вопросов правоприменительной практики по результатам проверки 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Гагаринской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межрайонной прокуратурой ненормативных, нормативных правовых актов, в целях разработки и принятия мер по предупреждению и устранению причин выявленных нарушений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Не реже 1 раза в год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Замечания прокуратуры рассматриваются. Меры по устранению нарушений  принимаются.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Мониторинг и анализ сведений о доходах, расходах, об имуществе и обязательствах имущественного характера представляемых лицами, претендующими на замещение должностей муниципальной службы, должностей руководителей подведомственных администрации учреждений и лицами, замещающими указанные должности.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Январь-апрель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Мониторинг и анализ предоставленных сведений о доходах, расходах, об имуществе и обязательствах имущественного характера представляемых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лицами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претендующими на замещение должностей муниципальной службы проводится.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1.3.2.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Организация работы по предоставлению сведений о доходах, расходах, об имуществе и обязательствах имущественного характера, определенными Законом Смоленской области от 25.10.2017 № 106-з «</w:t>
            </w:r>
            <w:r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>О представлении в Смоленской области гражданами, претендующими на замещение муниципальной должности, должности Главы Администрации муниципального образования по контракту, и лицами, замещающими муниципальные должности, должности глав администраций муниципальных образований по контракту, сведений о своих доходах, расходах, об имуществе и обязательствах</w:t>
            </w:r>
            <w:proofErr w:type="gramEnd"/>
            <w:r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 xml:space="preserve"> имущественного характера, а также сведений о </w:t>
            </w:r>
            <w:r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lastRenderedPageBreak/>
              <w:t>доходах, расходах, об имуществе и обязательствах имущественного характера своих супруг (супругов) и несовершеннолетних детей</w:t>
            </w:r>
            <w:r>
              <w:rPr>
                <w:sz w:val="24"/>
                <w:szCs w:val="24"/>
                <w:lang w:eastAsia="en-US"/>
              </w:rPr>
              <w:t>», с использованием специального программного обеспечения «Справки БК»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До 30 апреля 2021 года</w:t>
            </w:r>
          </w:p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2022 года</w:t>
            </w:r>
          </w:p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2023 года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Сведения о доходах, расходах, об имуществе и обязательствах имущественного характера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предоставляются вовремя. Для предоставления используется</w:t>
            </w:r>
            <w:r>
              <w:rPr>
                <w:sz w:val="24"/>
                <w:szCs w:val="24"/>
                <w:lang w:eastAsia="en-US"/>
              </w:rPr>
              <w:t xml:space="preserve"> специальное программное обеспечение «Справки БК»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1.3.3.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мониторинга исполнения муниципальными служащими обязанности сообщать о получении подарка в связи с их должностным положением или исполнением ими должностных обязанностей, о сдаче и оценке подарка, реализации (выкупе) и зачислении в доход соответствующего бюджета средств,  вырученных от его реализации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2021 года</w:t>
            </w:r>
          </w:p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2022 года</w:t>
            </w:r>
          </w:p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2023 года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Работа с муниципальными служащими ведется. Принят нормативный правовой акт, регламентирующий работу в этом направлении. 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1.3.4.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Организация работы по опубликованию сведений о доходах, расходах, об имуществе и обязательствах имущественного характера муниципальных служащих, а также членов их семей на официальном сайте Администрации Никольского сельского поселения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14 рабочих дней со дня истечения срока установленного для предоставления сведений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322E60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Сведения о доходах, расходах, об имуществе и обязательствах имущественного характера муниципальных служащих, а также членов их семей опубликовываются на официальном сайте Администрации в разделе «Противодействие коррупции»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1.3.5.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Доведение до лиц, замещающих муниципальные должности и должности муниципальной службы Никольского сельского поселения, положений законодательства Российской Федерации о противодействии коррупции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15 сентября текущего и последующих годов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Работа в этом направлении ведется ведущим специалистом регулярно.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1.3.6.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противодействии коррупции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Муниципальными служащими ограничения и запреты соблюдаются. Работа ведущим специалистом ведется.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1.3.7.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Осуществление комплекса организационных  и иных мер по соблюдению лицами, замещающими должности муниципальной службы администрации Никольского сельского поселения, ограничений, запретов и  норм по исполнению обязанностей, установленных в целях противодействия коррупции, в том числе ограничений,  касающихся получения подарков, недопустимости поведения, которое может восприниматься окружающими как обещание или предложение дачи взятки, либо как согласие принять взятку или как просьба о даче взятки</w:t>
            </w:r>
            <w:proofErr w:type="gramEnd"/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Принят нормативный акт, регламентирующий работу по этому вопросу. Работа ведется.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1.3.8.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Выявление случаев возникновения конфликта интересов, одной из сторон которой являются лица, замещающие муниципальные должности, и принятие предусмотренных законодательством мер по предотвращению и урегулированию конфликта интересов.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2022 года случаев возникновения конфликта интересов, одной из сторон которой являются лица, замещающие муниципальные должности не выявлено.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1.3.9.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Обеспечение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контроля за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применением предусмотренных законодательством дисциплинарных взысканий в каждом случае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За период 2022 года  случаев несоблюдения ограничений и запретов, требований о предотвращении или об урегулировании конфликта интересов и неисполнение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обязанностей, установленных в целях противодействия коррупции не выявлено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0B059F" w:rsidTr="006F77F6">
        <w:trPr>
          <w:trHeight w:val="5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1.3.10.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Принятие мер по повышению эффективности </w:t>
            </w:r>
            <w:proofErr w:type="gramStart"/>
            <w:r>
              <w:rPr>
                <w:sz w:val="24"/>
                <w:szCs w:val="24"/>
                <w:lang w:eastAsia="en-US"/>
              </w:rPr>
              <w:t>контроля за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</w:t>
            </w:r>
            <w:r>
              <w:rPr>
                <w:sz w:val="24"/>
                <w:szCs w:val="24"/>
                <w:lang w:eastAsia="en-US"/>
              </w:rPr>
              <w:lastRenderedPageBreak/>
              <w:t>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0B059F" w:rsidRDefault="000B05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Ежегодно. </w:t>
            </w:r>
          </w:p>
          <w:p w:rsidR="000B059F" w:rsidRDefault="000B05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Доклады представлять ежегодно в адрес </w:t>
            </w:r>
            <w:r>
              <w:rPr>
                <w:sz w:val="24"/>
                <w:szCs w:val="24"/>
                <w:lang w:eastAsia="en-US"/>
              </w:rPr>
              <w:lastRenderedPageBreak/>
              <w:t>Главы муниципального образования до 20 января.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Информация о </w:t>
            </w:r>
            <w:r>
              <w:rPr>
                <w:sz w:val="24"/>
                <w:szCs w:val="24"/>
                <w:lang w:eastAsia="en-US"/>
              </w:rPr>
              <w:t xml:space="preserve">соблюдении лицами, замещающими должности муниципальной службы, требований законодательства Российской Федерации о противодействии коррупции, касающихся </w:t>
            </w:r>
            <w:r>
              <w:rPr>
                <w:sz w:val="24"/>
                <w:szCs w:val="24"/>
                <w:lang w:eastAsia="en-US"/>
              </w:rPr>
              <w:lastRenderedPageBreak/>
              <w:t>предотвращения и урегулирования конфликта интересов предоставляется.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1.3.11.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Принятие мер по повышению эффективности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B059F" w:rsidRDefault="000B05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Ежегодно. </w:t>
            </w:r>
          </w:p>
          <w:p w:rsidR="000B059F" w:rsidRDefault="000B05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Доклады представлять ежегодно в адрес Главы муниципального образования до 20 января.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Работа кадровым работником ведется. Ежегодные доклады Главе муниципального образования предоставляются.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Проведение публичных слушаний по проекту бюджета на очередной финансовый год и плановый период и годового отчета об исполнении бюджета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Публичные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слушпния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проводятся в соответствии с Положение о проведении публичных слушаний.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Обеспечение соблюдения действующего законодательства в сфере осуществления закупок товаров,  работ,  услуг для  муниципальных нужд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При осуществлении закупок товаров, работ, услуг для обеспечения муниципальных нужд старшим менеджером соблюдаются положения действующего законодательства в сфере закупок.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Осуществление контроля в сфере закупок товаров, работ, услуг для обеспечения муниципальных нужд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Контроль осуществляется. Нарушений не замечено.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2.4.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контроля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</w:t>
            </w:r>
            <w:proofErr w:type="gramEnd"/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выполнением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заключенных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муниципальных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контрактов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для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нужд Никольского сельского 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Контроля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</w:t>
            </w:r>
            <w:proofErr w:type="gramEnd"/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выполнением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заключенных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муниципальных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контрактов старшим менеджером Администрации осуществляется.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2.5.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использованием имущества, находящегося в муниципальной собственности, в том числе в части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своевременного внесения арендной платы в бюджет.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Анализ результатов сдачи в аренду и выделения земельных участков, находящихся в муниципальной собственности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В течение текущего года и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Контроль за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использованием имущества, находящегося в муниципальной собственности осуществляется. Арендная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плата вносится в сроки, предусмотренные договорами.</w:t>
            </w:r>
          </w:p>
        </w:tc>
      </w:tr>
      <w:tr w:rsidR="000B059F" w:rsidTr="006F77F6">
        <w:trPr>
          <w:trHeight w:val="152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3.1.1.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Проведение разъяснительных мероприятий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для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поступающих на муниципальную службу. Ознакомление муниципальных служащих с изменениями в законодательстве, разъяснения запретов и ограничений, налагаемых на граждан после увольнения с муниципальной службы.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2022 года на муниципальную службу специалисты не принимались. Увольнений не было.</w:t>
            </w:r>
          </w:p>
        </w:tc>
      </w:tr>
      <w:tr w:rsidR="000B059F" w:rsidTr="006F77F6">
        <w:trPr>
          <w:trHeight w:val="157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3.1.2.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Организация с участием представителей прокуратуры правового просвещения муниципальных служащих и лиц, замещающих муниципальные должности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after="240"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2022 года встречи с участием представителей прокуратуры не проводились.</w:t>
            </w:r>
          </w:p>
        </w:tc>
      </w:tr>
      <w:tr w:rsidR="000B059F" w:rsidTr="006F77F6">
        <w:trPr>
          <w:trHeight w:val="111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3.2.1.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Информирование населения о порядке, способах и условиях получения муниципальных услуг, о действующем законодательстве, регламентирующем порядок предоставления таких услуг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after="240"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Информирование о получении муниципальных услуг осуществляется непосредственно при личном обращении заявителей, через сайт Администрации поселения, посредством телефонной связи.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3.2.2.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Размещение информации о деятельности администрации   на официальном сайте администрации Никольского сельского поселения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after="240"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Специалистом, отвечающим за работу с сайтом необходимая информация размещается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, актуализируется.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3.2.3.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Регулярная актуализация информации по вопросам противодействия коррупции, размещаемой на стенде в здании администрации.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after="240"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Ведущим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Специалистом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Администрации необходимая информация актуализируется, доводится до сведения менеджеров Администраций.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3.2.4.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Обеспечение мер по открытости, гласности, </w:t>
            </w:r>
            <w:r>
              <w:rPr>
                <w:sz w:val="24"/>
                <w:szCs w:val="24"/>
                <w:lang w:eastAsia="en-US"/>
              </w:rPr>
              <w:lastRenderedPageBreak/>
              <w:t>прозрачности осуществления закупок и определение поставщиков (подрядчиков, исполнителей) администрацией Никольского сельского поселения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after="240"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В течение текущего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Информации о деятельности администрации в области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противодействия коррупции размещается на официальном сайте.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3.3.1.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Совершенствование работы по рассмотрению обращений граждан – обобщения и анализа поступающих обращений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Работа с обращениями граждан ведется в соответствии с федеральным законодательством. Рекомендовано: строго следить за обращениями, поступающими через портал обратной связи.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Организация разъяснительной работы по недопустимости нарушения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антикоррупционного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законодательства, об ответственности за такие нарушения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2022 года проведено 2 беседы с сотрудниками администрации.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Анализ обращений граждан на наличие сведений о фактах коррупции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2022 года обращений граждан о фактах коррупции не поступало.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Участие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специалистов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поселения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 </w:t>
            </w:r>
            <w:r>
              <w:rPr>
                <w:sz w:val="24"/>
                <w:szCs w:val="24"/>
                <w:lang w:eastAsia="en-US"/>
              </w:rPr>
              <w:t>учебно-методических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семинарах,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посвященных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 </w:t>
            </w:r>
            <w:r>
              <w:rPr>
                <w:sz w:val="24"/>
                <w:szCs w:val="24"/>
                <w:lang w:eastAsia="en-US"/>
              </w:rPr>
              <w:t>вопросам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нормотворчества,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экспертизы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нормативных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правовых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актов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За период 2022 года проводились учебно-методические семинары посредством связи ВСК, специалисты Администрации неоднократно принимали участие. 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Опубликование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нормативных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правовых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актов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администрации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Никольского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сельского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поселения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Совета депутатов Никольского сельского поселения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 газете «</w:t>
            </w:r>
            <w:proofErr w:type="spellStart"/>
            <w:r>
              <w:rPr>
                <w:sz w:val="24"/>
                <w:szCs w:val="24"/>
                <w:lang w:eastAsia="en-US"/>
              </w:rPr>
              <w:t>Гжатсткий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вестник»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размещение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на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официальном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сайте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Никольского сельского поселения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Регулярно нормативные правовые акты опубликовываются в газете «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Гжатский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вестник». В обязательном порядке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направляютмя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в газете НПА по бюджету, Уставу, результаты публичных слушаний.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Осуществление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контроля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</w:t>
            </w:r>
            <w:proofErr w:type="gramEnd"/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исполнением должностных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обязанностей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муниципальными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служащими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администрации Никольского сельского поселения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Разработаны должностные инструкции для сотрудников Администрации. Контроль осуществляется Главой поселения. За период 2022 года нарушений несоблюдения должностных инструкций не выявлено.</w:t>
            </w:r>
          </w:p>
        </w:tc>
      </w:tr>
    </w:tbl>
    <w:p w:rsidR="006537CD" w:rsidRDefault="006537CD" w:rsidP="006537CD">
      <w:pPr>
        <w:rPr>
          <w:color w:val="000000"/>
          <w:sz w:val="24"/>
          <w:szCs w:val="24"/>
        </w:rPr>
      </w:pPr>
    </w:p>
    <w:p w:rsidR="008172C1" w:rsidRDefault="008172C1"/>
    <w:sectPr w:rsidR="008172C1" w:rsidSect="006537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6652C"/>
    <w:multiLevelType w:val="multilevel"/>
    <w:tmpl w:val="FA927CA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795"/>
        </w:tabs>
        <w:ind w:left="795" w:hanging="43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5FAE505D"/>
    <w:multiLevelType w:val="multilevel"/>
    <w:tmpl w:val="CA66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37CD"/>
    <w:rsid w:val="0009147D"/>
    <w:rsid w:val="000B059F"/>
    <w:rsid w:val="00322E60"/>
    <w:rsid w:val="005E4EFB"/>
    <w:rsid w:val="006537CD"/>
    <w:rsid w:val="006F77F6"/>
    <w:rsid w:val="008172C1"/>
    <w:rsid w:val="00A934F2"/>
    <w:rsid w:val="00AA79A8"/>
    <w:rsid w:val="00AE089D"/>
    <w:rsid w:val="00CD44E4"/>
    <w:rsid w:val="00F26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537CD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537C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6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2132</Words>
  <Characters>12154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2023-10-26T06:42:00Z</dcterms:created>
  <dcterms:modified xsi:type="dcterms:W3CDTF">2023-10-26T08:52:00Z</dcterms:modified>
</cp:coreProperties>
</file>