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8E" w:rsidRPr="0095588E" w:rsidRDefault="00961C86" w:rsidP="0095588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39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8480" cy="989330"/>
            <wp:effectExtent l="0" t="0" r="0" b="127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39B0" w:rsidRDefault="003B39B0" w:rsidP="0095588E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39B0" w:rsidRPr="003B39B0" w:rsidRDefault="003B39B0" w:rsidP="003B39B0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B39B0" w:rsidRPr="003B39B0" w:rsidRDefault="003B39B0" w:rsidP="003B39B0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39B0" w:rsidRPr="003B39B0" w:rsidRDefault="003B39B0" w:rsidP="003B39B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9B0" w:rsidRPr="003B39B0" w:rsidRDefault="003B39B0" w:rsidP="003B39B0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39B0" w:rsidRPr="003B39B0" w:rsidRDefault="003B39B0" w:rsidP="003B39B0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B39B0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  НИКОЛЬСКОГО СЕЛЬСКОГО ПОСЕЛЕНИЯ</w:t>
      </w:r>
    </w:p>
    <w:p w:rsidR="003B39B0" w:rsidRPr="003B39B0" w:rsidRDefault="003B39B0" w:rsidP="003B39B0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B39B0">
        <w:rPr>
          <w:rFonts w:ascii="Times New Roman" w:eastAsia="Calibri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3B39B0" w:rsidRPr="003B39B0" w:rsidRDefault="003B39B0" w:rsidP="003B39B0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39B0" w:rsidRPr="00961C86" w:rsidRDefault="003B39B0" w:rsidP="003B39B0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1C86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3B39B0" w:rsidRPr="003B39B0" w:rsidRDefault="003B39B0" w:rsidP="003B39B0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39B0" w:rsidRPr="003B39B0" w:rsidRDefault="00961C86" w:rsidP="003B39B0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C72D0"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2C2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2023 года</w:t>
      </w:r>
      <w:r w:rsidR="003B39B0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 w:rsidR="006C72D0">
        <w:rPr>
          <w:rFonts w:ascii="Times New Roman" w:eastAsia="Times New Roman" w:hAnsi="Times New Roman" w:cs="Times New Roman"/>
          <w:sz w:val="28"/>
          <w:szCs w:val="28"/>
        </w:rPr>
        <w:t>46</w:t>
      </w:r>
    </w:p>
    <w:p w:rsidR="003B39B0" w:rsidRDefault="003B39B0" w:rsidP="0095588E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42C2" w:rsidRPr="006C72D0" w:rsidRDefault="00F842C2" w:rsidP="00F842C2">
      <w:pPr>
        <w:tabs>
          <w:tab w:val="left" w:pos="5103"/>
        </w:tabs>
        <w:spacing w:after="0" w:line="240" w:lineRule="auto"/>
        <w:ind w:right="4392"/>
        <w:rPr>
          <w:rFonts w:ascii="Times New Roman" w:hAnsi="Times New Roman" w:cs="Times New Roman"/>
          <w:b/>
          <w:iCs/>
          <w:spacing w:val="-5"/>
          <w:sz w:val="28"/>
          <w:szCs w:val="28"/>
        </w:rPr>
      </w:pPr>
      <w:r w:rsidRPr="006C72D0">
        <w:rPr>
          <w:rFonts w:ascii="Times New Roman" w:hAnsi="Times New Roman" w:cs="Times New Roman"/>
          <w:b/>
          <w:iCs/>
          <w:spacing w:val="-5"/>
          <w:sz w:val="28"/>
          <w:szCs w:val="28"/>
        </w:rPr>
        <w:t>Об утверждении Порядка проведения</w:t>
      </w:r>
    </w:p>
    <w:p w:rsidR="00F842C2" w:rsidRPr="006C72D0" w:rsidRDefault="00F842C2" w:rsidP="00F842C2">
      <w:pPr>
        <w:tabs>
          <w:tab w:val="left" w:pos="5103"/>
        </w:tabs>
        <w:spacing w:after="0" w:line="240" w:lineRule="auto"/>
        <w:ind w:right="4392"/>
        <w:rPr>
          <w:rFonts w:ascii="Times New Roman" w:hAnsi="Times New Roman" w:cs="Times New Roman"/>
          <w:b/>
          <w:iCs/>
          <w:spacing w:val="-5"/>
          <w:sz w:val="28"/>
          <w:szCs w:val="28"/>
        </w:rPr>
      </w:pPr>
      <w:r w:rsidRPr="006C72D0">
        <w:rPr>
          <w:rFonts w:ascii="Times New Roman" w:hAnsi="Times New Roman" w:cs="Times New Roman"/>
          <w:b/>
          <w:iCs/>
          <w:spacing w:val="-5"/>
          <w:sz w:val="28"/>
          <w:szCs w:val="28"/>
        </w:rPr>
        <w:t>инвентаризации действующих и неблагоустроенных (брошенных) мест погребения</w:t>
      </w:r>
      <w:r w:rsidR="006C72D0">
        <w:rPr>
          <w:rFonts w:ascii="Times New Roman" w:hAnsi="Times New Roman" w:cs="Times New Roman"/>
          <w:b/>
          <w:iCs/>
          <w:spacing w:val="-5"/>
          <w:sz w:val="28"/>
          <w:szCs w:val="28"/>
        </w:rPr>
        <w:t xml:space="preserve"> </w:t>
      </w:r>
      <w:r w:rsidRPr="006C72D0">
        <w:rPr>
          <w:rFonts w:ascii="Times New Roman" w:hAnsi="Times New Roman" w:cs="Times New Roman"/>
          <w:b/>
          <w:iCs/>
          <w:spacing w:val="-5"/>
          <w:sz w:val="28"/>
          <w:szCs w:val="28"/>
        </w:rPr>
        <w:t>(кла</w:t>
      </w:r>
      <w:r w:rsidR="006C72D0">
        <w:rPr>
          <w:rFonts w:ascii="Times New Roman" w:hAnsi="Times New Roman" w:cs="Times New Roman"/>
          <w:b/>
          <w:iCs/>
          <w:spacing w:val="-5"/>
          <w:sz w:val="28"/>
          <w:szCs w:val="28"/>
        </w:rPr>
        <w:t>дбищ) и мест з</w:t>
      </w:r>
      <w:r w:rsidRPr="006C72D0">
        <w:rPr>
          <w:rFonts w:ascii="Times New Roman" w:hAnsi="Times New Roman" w:cs="Times New Roman"/>
          <w:b/>
          <w:iCs/>
          <w:spacing w:val="-5"/>
          <w:sz w:val="28"/>
          <w:szCs w:val="28"/>
        </w:rPr>
        <w:t xml:space="preserve">ахоронения  (могил)  </w:t>
      </w:r>
      <w:bookmarkStart w:id="0" w:name="_Hlk131584291"/>
      <w:proofErr w:type="gramStart"/>
      <w:r w:rsidRPr="006C72D0">
        <w:rPr>
          <w:rFonts w:ascii="Times New Roman" w:hAnsi="Times New Roman" w:cs="Times New Roman"/>
          <w:b/>
          <w:iCs/>
          <w:spacing w:val="-5"/>
          <w:sz w:val="28"/>
          <w:szCs w:val="28"/>
        </w:rPr>
        <w:t>на</w:t>
      </w:r>
      <w:proofErr w:type="gramEnd"/>
    </w:p>
    <w:p w:rsidR="00F842C2" w:rsidRPr="006C72D0" w:rsidRDefault="00F842C2" w:rsidP="00F842C2">
      <w:pPr>
        <w:tabs>
          <w:tab w:val="left" w:pos="5103"/>
        </w:tabs>
        <w:spacing w:after="0" w:line="240" w:lineRule="auto"/>
        <w:ind w:right="4392"/>
        <w:rPr>
          <w:rFonts w:ascii="Times New Roman" w:hAnsi="Times New Roman" w:cs="Times New Roman"/>
          <w:b/>
          <w:iCs/>
          <w:spacing w:val="-5"/>
          <w:sz w:val="28"/>
          <w:szCs w:val="28"/>
        </w:rPr>
      </w:pPr>
      <w:r w:rsidRPr="006C72D0">
        <w:rPr>
          <w:rFonts w:ascii="Times New Roman" w:hAnsi="Times New Roman" w:cs="Times New Roman"/>
          <w:b/>
          <w:iCs/>
          <w:spacing w:val="-5"/>
          <w:sz w:val="28"/>
          <w:szCs w:val="28"/>
        </w:rPr>
        <w:t>территории Никольского сельского поселения  Гагаринского района Смоленской области</w:t>
      </w:r>
    </w:p>
    <w:bookmarkEnd w:id="0"/>
    <w:p w:rsidR="0095588E" w:rsidRPr="00961C86" w:rsidRDefault="0095588E" w:rsidP="0095588E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1C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842C2" w:rsidRDefault="00F842C2" w:rsidP="00F842C2">
      <w:pPr>
        <w:widowControl w:val="0"/>
        <w:spacing w:line="228" w:lineRule="auto"/>
        <w:ind w:firstLine="709"/>
        <w:jc w:val="both"/>
        <w:outlineLvl w:val="0"/>
        <w:rPr>
          <w:sz w:val="28"/>
          <w:szCs w:val="28"/>
        </w:rPr>
      </w:pPr>
      <w:r w:rsidRPr="00F21D6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12.01.1996 № 8-ФЗ «О погребении и похоронном деле», от 06.10.2003 № 131-ФЗ «Об общих принципах организации местного самоуправления в Российской Федерации», руководствуясь </w:t>
      </w:r>
      <w:r w:rsidRPr="00B649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bookmarkStart w:id="1" w:name="_Hlk131584594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Никольского</w:t>
      </w:r>
      <w:r w:rsidRPr="00B649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Гагаринского</w:t>
      </w:r>
      <w:r w:rsidRPr="00B649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района Смоленской области</w:t>
      </w:r>
      <w:bookmarkEnd w:id="1"/>
      <w:r w:rsidR="00E30E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Администрация Никольского сельского поселения Гагаринского района Смоленской области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21D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42C2" w:rsidRPr="00E30ED7" w:rsidRDefault="00F842C2" w:rsidP="00F842C2">
      <w:pPr>
        <w:pStyle w:val="western"/>
        <w:spacing w:before="0" w:beforeAutospacing="0" w:after="0" w:line="240" w:lineRule="auto"/>
        <w:rPr>
          <w:b/>
          <w:sz w:val="28"/>
          <w:szCs w:val="28"/>
        </w:rPr>
      </w:pPr>
      <w:r w:rsidRPr="00E30ED7">
        <w:rPr>
          <w:b/>
          <w:sz w:val="28"/>
          <w:szCs w:val="28"/>
        </w:rPr>
        <w:t xml:space="preserve">  ПОСТАНОВЛЯЕТ:</w:t>
      </w:r>
    </w:p>
    <w:p w:rsidR="00F842C2" w:rsidRPr="00B64958" w:rsidRDefault="00F842C2" w:rsidP="00E30ED7">
      <w:pPr>
        <w:pStyle w:val="western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Утвердить Порядок проведения инвентаризации действующих и неблагоустроенных (брошенных) мест погребения (кладбищ) и мест захоронения (могил) </w:t>
      </w:r>
      <w:bookmarkStart w:id="2" w:name="_Hlk131584546"/>
      <w:r>
        <w:rPr>
          <w:sz w:val="28"/>
          <w:szCs w:val="28"/>
        </w:rPr>
        <w:t xml:space="preserve">на территории </w:t>
      </w:r>
      <w:bookmarkStart w:id="3" w:name="_Hlk131584373"/>
      <w:r>
        <w:rPr>
          <w:sz w:val="28"/>
          <w:szCs w:val="28"/>
        </w:rPr>
        <w:t>Никольского</w:t>
      </w:r>
      <w:r w:rsidRPr="00B64958">
        <w:rPr>
          <w:iCs/>
          <w:sz w:val="28"/>
          <w:szCs w:val="28"/>
        </w:rPr>
        <w:t xml:space="preserve"> сельского поселения </w:t>
      </w:r>
      <w:r>
        <w:rPr>
          <w:iCs/>
          <w:sz w:val="28"/>
          <w:szCs w:val="28"/>
        </w:rPr>
        <w:t>Гагар</w:t>
      </w:r>
      <w:r w:rsidR="00E30ED7"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>нского</w:t>
      </w:r>
      <w:r w:rsidRPr="00B64958">
        <w:rPr>
          <w:iCs/>
          <w:sz w:val="28"/>
          <w:szCs w:val="28"/>
        </w:rPr>
        <w:t xml:space="preserve"> района Смоленской области</w:t>
      </w:r>
      <w:r w:rsidRPr="00B64958">
        <w:rPr>
          <w:sz w:val="28"/>
          <w:szCs w:val="28"/>
        </w:rPr>
        <w:t xml:space="preserve"> </w:t>
      </w:r>
      <w:bookmarkEnd w:id="2"/>
      <w:bookmarkEnd w:id="3"/>
      <w:r w:rsidRPr="00B64958">
        <w:rPr>
          <w:sz w:val="28"/>
          <w:szCs w:val="28"/>
        </w:rPr>
        <w:t>согласно приложению.</w:t>
      </w:r>
    </w:p>
    <w:p w:rsidR="00F842C2" w:rsidRDefault="00F842C2" w:rsidP="00E30ED7">
      <w:pPr>
        <w:pStyle w:val="a6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21D6C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21D6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Никольского</w:t>
      </w:r>
      <w:r w:rsidRPr="00B6495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Гагаринского</w:t>
      </w:r>
      <w:r w:rsidRPr="00B64958">
        <w:rPr>
          <w:rFonts w:ascii="Times New Roman" w:hAnsi="Times New Roman" w:cs="Times New Roman"/>
          <w:sz w:val="28"/>
          <w:szCs w:val="28"/>
        </w:rPr>
        <w:t xml:space="preserve"> района Смоленской области</w:t>
      </w:r>
      <w:r w:rsidRPr="00F21D6C">
        <w:rPr>
          <w:rFonts w:ascii="Times New Roman" w:hAnsi="Times New Roman" w:cs="Times New Roman"/>
          <w:sz w:val="28"/>
          <w:szCs w:val="28"/>
        </w:rPr>
        <w:t>.</w:t>
      </w:r>
    </w:p>
    <w:p w:rsidR="003B39B0" w:rsidRDefault="00F842C2" w:rsidP="00E30ED7">
      <w:pPr>
        <w:pStyle w:val="a6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842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42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842C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0ED7" w:rsidRPr="00F842C2" w:rsidRDefault="00E30ED7" w:rsidP="00E30ED7">
      <w:pPr>
        <w:pStyle w:val="a6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95588E" w:rsidRPr="0095588E" w:rsidRDefault="0095588E" w:rsidP="003B39B0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88E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</w:t>
      </w:r>
    </w:p>
    <w:p w:rsidR="0095588E" w:rsidRPr="0095588E" w:rsidRDefault="003B39B0" w:rsidP="003B39B0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Никольского</w:t>
      </w:r>
      <w:r w:rsidR="0095588E" w:rsidRPr="0095588E">
        <w:rPr>
          <w:rFonts w:ascii="Times New Roman" w:eastAsia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eastAsia="Times New Roman" w:hAnsi="Times New Roman" w:cs="Times New Roman"/>
          <w:sz w:val="28"/>
          <w:szCs w:val="28"/>
        </w:rPr>
        <w:t>го поселения</w:t>
      </w:r>
      <w:r w:rsidR="0095588E" w:rsidRPr="009558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588E" w:rsidRPr="0095588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5588E" w:rsidRPr="0095588E" w:rsidRDefault="0095588E" w:rsidP="003B39B0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88E">
        <w:rPr>
          <w:rFonts w:ascii="Times New Roman" w:eastAsia="Times New Roman" w:hAnsi="Times New Roman" w:cs="Times New Roman"/>
          <w:sz w:val="28"/>
          <w:szCs w:val="28"/>
        </w:rPr>
        <w:t>Гагаринского района</w:t>
      </w:r>
    </w:p>
    <w:p w:rsidR="00F842C2" w:rsidRDefault="0095588E" w:rsidP="006C72D0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88E">
        <w:rPr>
          <w:rFonts w:ascii="Times New Roman" w:eastAsia="Times New Roman" w:hAnsi="Times New Roman" w:cs="Times New Roman"/>
          <w:sz w:val="28"/>
          <w:szCs w:val="28"/>
        </w:rPr>
        <w:t>Смоленской области</w:t>
      </w:r>
      <w:r w:rsidRPr="0095588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</w:t>
      </w:r>
      <w:r w:rsidR="00961C8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95588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B39B0">
        <w:rPr>
          <w:rFonts w:ascii="Times New Roman" w:eastAsia="Times New Roman" w:hAnsi="Times New Roman" w:cs="Times New Roman"/>
          <w:sz w:val="28"/>
          <w:szCs w:val="28"/>
        </w:rPr>
        <w:t>О.А.Воробьёва</w:t>
      </w:r>
      <w:r w:rsidR="00F842C2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F842C2" w:rsidRDefault="00F842C2" w:rsidP="00F842C2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F842C2" w:rsidRDefault="00F842C2" w:rsidP="00F842C2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F842C2" w:rsidRDefault="00F842C2" w:rsidP="00F842C2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Никольского сельского поселения Гагаринского района</w:t>
      </w:r>
    </w:p>
    <w:p w:rsidR="00F842C2" w:rsidRDefault="00F842C2" w:rsidP="00F842C2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Смоленской области</w:t>
      </w:r>
    </w:p>
    <w:p w:rsidR="00F842C2" w:rsidRDefault="00F842C2" w:rsidP="00F842C2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№  </w:t>
      </w:r>
      <w:r w:rsidR="00E30ED7">
        <w:rPr>
          <w:rFonts w:ascii="Times New Roman" w:eastAsia="Times New Roman" w:hAnsi="Times New Roman" w:cs="Times New Roman"/>
          <w:sz w:val="28"/>
          <w:szCs w:val="28"/>
        </w:rPr>
        <w:t xml:space="preserve">46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E30ED7">
        <w:rPr>
          <w:rFonts w:ascii="Times New Roman" w:eastAsia="Times New Roman" w:hAnsi="Times New Roman" w:cs="Times New Roman"/>
          <w:sz w:val="28"/>
          <w:szCs w:val="28"/>
        </w:rPr>
        <w:t xml:space="preserve"> 12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 2023 года</w:t>
      </w:r>
    </w:p>
    <w:p w:rsidR="00F842C2" w:rsidRDefault="00F842C2" w:rsidP="003B39B0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42C2" w:rsidRDefault="00F842C2" w:rsidP="003B39B0">
      <w:pPr>
        <w:widowControl w:val="0"/>
        <w:overflowPunct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42C2" w:rsidRDefault="00F842C2" w:rsidP="00F842C2">
      <w:pPr>
        <w:pStyle w:val="western"/>
        <w:spacing w:before="0" w:beforeAutospacing="0" w:after="0" w:line="240" w:lineRule="auto"/>
        <w:ind w:firstLine="709"/>
        <w:jc w:val="center"/>
        <w:rPr>
          <w:b/>
          <w:bCs/>
          <w:sz w:val="28"/>
          <w:szCs w:val="28"/>
        </w:rPr>
      </w:pPr>
      <w:r w:rsidRPr="00640F83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ОРЯДОК</w:t>
      </w:r>
    </w:p>
    <w:p w:rsidR="00F842C2" w:rsidRDefault="00F842C2" w:rsidP="00F842C2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  <w:r w:rsidRPr="00640F83">
        <w:rPr>
          <w:b/>
          <w:bCs/>
          <w:sz w:val="28"/>
          <w:szCs w:val="28"/>
        </w:rPr>
        <w:t xml:space="preserve">проведения инвентаризации действующих и неблагоустроенных (брошенных) мест погребения (кладбищ) и мест захоронения (могил) </w:t>
      </w:r>
      <w:r w:rsidRPr="00B64958">
        <w:rPr>
          <w:b/>
          <w:bCs/>
          <w:sz w:val="28"/>
          <w:szCs w:val="28"/>
        </w:rPr>
        <w:t xml:space="preserve">на территории </w:t>
      </w:r>
      <w:r>
        <w:rPr>
          <w:b/>
          <w:bCs/>
          <w:sz w:val="28"/>
          <w:szCs w:val="28"/>
        </w:rPr>
        <w:t>Никольского</w:t>
      </w:r>
      <w:r w:rsidRPr="00B64958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Гагаринского района</w:t>
      </w:r>
      <w:r w:rsidRPr="00B64958">
        <w:rPr>
          <w:b/>
          <w:bCs/>
          <w:sz w:val="28"/>
          <w:szCs w:val="28"/>
        </w:rPr>
        <w:t xml:space="preserve"> Смоленской области</w:t>
      </w:r>
    </w:p>
    <w:p w:rsidR="00F842C2" w:rsidRDefault="00F842C2" w:rsidP="00F842C2">
      <w:pPr>
        <w:pStyle w:val="western"/>
        <w:spacing w:before="0" w:beforeAutospacing="0" w:after="0" w:line="240" w:lineRule="auto"/>
        <w:jc w:val="center"/>
        <w:rPr>
          <w:sz w:val="28"/>
          <w:szCs w:val="28"/>
        </w:rPr>
      </w:pPr>
    </w:p>
    <w:p w:rsidR="00F842C2" w:rsidRPr="007256E8" w:rsidRDefault="00F842C2" w:rsidP="00F842C2">
      <w:pPr>
        <w:pStyle w:val="western"/>
        <w:spacing w:before="0" w:beforeAutospacing="0" w:after="0" w:line="240" w:lineRule="auto"/>
        <w:rPr>
          <w:b/>
          <w:sz w:val="28"/>
          <w:szCs w:val="28"/>
        </w:rPr>
      </w:pPr>
      <w:r w:rsidRPr="007256E8">
        <w:rPr>
          <w:b/>
          <w:sz w:val="28"/>
          <w:szCs w:val="28"/>
        </w:rPr>
        <w:t>1. Общие положения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color w:val="171515"/>
          <w:sz w:val="28"/>
          <w:szCs w:val="28"/>
          <w:shd w:val="clear" w:color="auto" w:fill="FFFFFF"/>
        </w:rPr>
        <w:t xml:space="preserve">1.1. </w:t>
      </w:r>
      <w:proofErr w:type="gramStart"/>
      <w:r w:rsidRPr="00640F83">
        <w:rPr>
          <w:color w:val="171515"/>
          <w:sz w:val="28"/>
          <w:szCs w:val="28"/>
          <w:shd w:val="clear" w:color="auto" w:fill="FFFFFF"/>
        </w:rPr>
        <w:t>Настоящий Порядок проведе</w:t>
      </w:r>
      <w:r>
        <w:rPr>
          <w:color w:val="171515"/>
          <w:sz w:val="28"/>
          <w:szCs w:val="28"/>
          <w:shd w:val="clear" w:color="auto" w:fill="FFFFFF"/>
        </w:rPr>
        <w:t xml:space="preserve">ния инвентаризации действующих и неблагоустроенных (брошенных) мест погребения (кладбищ) и мест захоронения (могил) </w:t>
      </w:r>
      <w:r w:rsidRPr="00B64958">
        <w:rPr>
          <w:color w:val="171515"/>
          <w:sz w:val="28"/>
          <w:szCs w:val="28"/>
          <w:shd w:val="clear" w:color="auto" w:fill="FFFFFF"/>
        </w:rPr>
        <w:t xml:space="preserve">на территории </w:t>
      </w:r>
      <w:r>
        <w:rPr>
          <w:color w:val="171515"/>
          <w:sz w:val="28"/>
          <w:szCs w:val="28"/>
          <w:shd w:val="clear" w:color="auto" w:fill="FFFFFF"/>
        </w:rPr>
        <w:t>Никольского</w:t>
      </w:r>
      <w:r w:rsidRPr="00B64958">
        <w:rPr>
          <w:color w:val="171515"/>
          <w:sz w:val="28"/>
          <w:szCs w:val="28"/>
          <w:shd w:val="clear" w:color="auto" w:fill="FFFFFF"/>
        </w:rPr>
        <w:t xml:space="preserve"> сельского поселения </w:t>
      </w:r>
      <w:r>
        <w:rPr>
          <w:color w:val="171515"/>
          <w:sz w:val="28"/>
          <w:szCs w:val="28"/>
          <w:shd w:val="clear" w:color="auto" w:fill="FFFFFF"/>
        </w:rPr>
        <w:t>Гагаринского района</w:t>
      </w:r>
      <w:r w:rsidRPr="00B64958">
        <w:rPr>
          <w:color w:val="171515"/>
          <w:sz w:val="28"/>
          <w:szCs w:val="28"/>
          <w:shd w:val="clear" w:color="auto" w:fill="FFFFFF"/>
        </w:rPr>
        <w:t xml:space="preserve"> Смоленской области </w:t>
      </w:r>
      <w:r w:rsidRPr="00640F83">
        <w:rPr>
          <w:color w:val="171515"/>
          <w:sz w:val="28"/>
          <w:szCs w:val="28"/>
          <w:shd w:val="clear" w:color="auto" w:fill="FFFFFF"/>
        </w:rPr>
        <w:t xml:space="preserve">(далее - Порядок), разработан в соответствии с Федеральным </w:t>
      </w:r>
      <w:hyperlink r:id="rId6" w:history="1">
        <w:r w:rsidRPr="00640F83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законом</w:t>
        </w:r>
      </w:hyperlink>
      <w:r>
        <w:rPr>
          <w:color w:val="171515"/>
          <w:sz w:val="28"/>
          <w:szCs w:val="28"/>
          <w:shd w:val="clear" w:color="auto" w:fill="FFFFFF"/>
        </w:rPr>
        <w:t xml:space="preserve"> от 12.01.</w:t>
      </w:r>
      <w:r w:rsidRPr="00640F83">
        <w:rPr>
          <w:color w:val="171515"/>
          <w:sz w:val="28"/>
          <w:szCs w:val="28"/>
          <w:shd w:val="clear" w:color="auto" w:fill="FFFFFF"/>
        </w:rPr>
        <w:t>1996 № 8-ФЗ «О погребении и похоронном деле»</w:t>
      </w:r>
      <w:r>
        <w:rPr>
          <w:color w:val="171515"/>
          <w:sz w:val="28"/>
          <w:szCs w:val="28"/>
          <w:shd w:val="clear" w:color="auto" w:fill="FFFFFF"/>
        </w:rPr>
        <w:t xml:space="preserve"> и </w:t>
      </w:r>
      <w:r w:rsidRPr="00640F83">
        <w:rPr>
          <w:color w:val="171515"/>
          <w:sz w:val="28"/>
          <w:szCs w:val="28"/>
          <w:shd w:val="clear" w:color="auto" w:fill="FFFFFF"/>
        </w:rPr>
        <w:t xml:space="preserve">Федеральным </w:t>
      </w:r>
      <w:hyperlink r:id="rId7" w:history="1">
        <w:r w:rsidRPr="00640F83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640F83">
        <w:rPr>
          <w:color w:val="171515"/>
          <w:sz w:val="28"/>
          <w:szCs w:val="28"/>
          <w:shd w:val="clear" w:color="auto" w:fill="FFFFFF"/>
        </w:rPr>
        <w:t xml:space="preserve"> от </w:t>
      </w:r>
      <w:r>
        <w:rPr>
          <w:color w:val="171515"/>
          <w:sz w:val="28"/>
          <w:szCs w:val="28"/>
          <w:shd w:val="clear" w:color="auto" w:fill="FFFFFF"/>
        </w:rPr>
        <w:t>0</w:t>
      </w:r>
      <w:r w:rsidRPr="00640F83">
        <w:rPr>
          <w:color w:val="171515"/>
          <w:sz w:val="28"/>
          <w:szCs w:val="28"/>
          <w:shd w:val="clear" w:color="auto" w:fill="FFFFFF"/>
        </w:rPr>
        <w:t>6</w:t>
      </w:r>
      <w:r>
        <w:rPr>
          <w:color w:val="171515"/>
          <w:sz w:val="28"/>
          <w:szCs w:val="28"/>
          <w:shd w:val="clear" w:color="auto" w:fill="FFFFFF"/>
        </w:rPr>
        <w:t>.10.2003</w:t>
      </w:r>
      <w:r w:rsidRPr="00640F83">
        <w:rPr>
          <w:color w:val="171515"/>
          <w:sz w:val="28"/>
          <w:szCs w:val="28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Федерации».</w:t>
      </w:r>
      <w:proofErr w:type="gramEnd"/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1.2. Инвентаризация захоронений на кладбище проводится по мере необходимости, но не реже одного раза в три года.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1.3. Распоряжение о проведении инвентаризации захоронений, порядке и сроках ее проведения утверждается администрацией </w:t>
      </w:r>
      <w:r>
        <w:rPr>
          <w:sz w:val="28"/>
          <w:szCs w:val="28"/>
        </w:rPr>
        <w:t>Никольского</w:t>
      </w:r>
      <w:r w:rsidRPr="00B6495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 района</w:t>
      </w:r>
      <w:r w:rsidRPr="00B64958">
        <w:rPr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t>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1.4. Инвентаризация проводится за счет средств бюджета </w:t>
      </w:r>
      <w:r>
        <w:rPr>
          <w:sz w:val="28"/>
          <w:szCs w:val="28"/>
        </w:rPr>
        <w:t>Никольского</w:t>
      </w:r>
      <w:r w:rsidRPr="00B6495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 района</w:t>
      </w:r>
      <w:r w:rsidRPr="00B64958">
        <w:rPr>
          <w:sz w:val="28"/>
          <w:szCs w:val="28"/>
        </w:rPr>
        <w:t xml:space="preserve"> Смоленской области</w:t>
      </w:r>
      <w:r w:rsidRPr="00640F83">
        <w:rPr>
          <w:sz w:val="28"/>
          <w:szCs w:val="28"/>
        </w:rPr>
        <w:t>. Инвентаризация может про</w:t>
      </w:r>
      <w:r>
        <w:rPr>
          <w:sz w:val="28"/>
          <w:szCs w:val="28"/>
        </w:rPr>
        <w:t>из</w:t>
      </w:r>
      <w:r w:rsidRPr="00640F83">
        <w:rPr>
          <w:sz w:val="28"/>
          <w:szCs w:val="28"/>
        </w:rPr>
        <w:t>водит</w:t>
      </w:r>
      <w:r>
        <w:rPr>
          <w:sz w:val="28"/>
          <w:szCs w:val="28"/>
        </w:rPr>
        <w:t>ь</w:t>
      </w:r>
      <w:r w:rsidRPr="00640F83">
        <w:rPr>
          <w:sz w:val="28"/>
          <w:szCs w:val="28"/>
        </w:rPr>
        <w:t xml:space="preserve">ся как самостоятельно, так и на основании муниципального контракта, заключенного с подрядной организацией. После заключения муниципального контракта контроль качества и оценка результатов выполненных работ осуществляется администрацией </w:t>
      </w:r>
      <w:r>
        <w:rPr>
          <w:sz w:val="28"/>
          <w:szCs w:val="28"/>
        </w:rPr>
        <w:t>Никольского</w:t>
      </w:r>
      <w:r w:rsidRPr="00B6495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 района</w:t>
      </w:r>
      <w:r w:rsidRPr="00B64958">
        <w:rPr>
          <w:sz w:val="28"/>
          <w:szCs w:val="28"/>
        </w:rPr>
        <w:t xml:space="preserve"> Смоленской области </w:t>
      </w:r>
      <w:r w:rsidRPr="00640F83">
        <w:rPr>
          <w:sz w:val="28"/>
          <w:szCs w:val="28"/>
        </w:rPr>
        <w:t>в соответствии с требованиями законодательства и оформляется актом приема-передачи результатов работ.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1.5. Инвентаризация мест захоронений, произведенных на кладбищах поселения, проводится в следующих целях: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539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планирование территории кладбищ поселения;</w:t>
      </w:r>
    </w:p>
    <w:p w:rsidR="00F842C2" w:rsidRDefault="00F842C2" w:rsidP="00F842C2">
      <w:pPr>
        <w:pStyle w:val="western"/>
        <w:spacing w:before="0" w:beforeAutospacing="0" w:after="0" w:line="240" w:lineRule="auto"/>
        <w:ind w:firstLine="539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выявление бесхозных захоронений на кладбищах поселения;</w:t>
      </w:r>
    </w:p>
    <w:p w:rsidR="00F842C2" w:rsidRDefault="00F842C2" w:rsidP="00F842C2">
      <w:pPr>
        <w:pStyle w:val="western"/>
        <w:spacing w:before="0" w:beforeAutospacing="0" w:after="0" w:line="240" w:lineRule="auto"/>
        <w:ind w:firstLine="539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сбор информации об установленных на территории кладбищ поселения надгробных сооружениях и ограждениях мест захоронений.</w:t>
      </w:r>
    </w:p>
    <w:p w:rsidR="00F842C2" w:rsidRDefault="00F842C2" w:rsidP="00F842C2">
      <w:pPr>
        <w:pStyle w:val="western"/>
        <w:spacing w:before="0" w:beforeAutospacing="0" w:after="0" w:line="240" w:lineRule="auto"/>
        <w:ind w:firstLine="539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1.6. Работы по инвентаризации мест захоронений, произведенных на кладбищах поселения, проводятся комиссией, состав которой утверждается распоряжением администрации </w:t>
      </w:r>
      <w:r>
        <w:rPr>
          <w:sz w:val="28"/>
          <w:szCs w:val="28"/>
        </w:rPr>
        <w:t>Никольского</w:t>
      </w:r>
      <w:r w:rsidRPr="00B6495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 района</w:t>
      </w:r>
      <w:r w:rsidRPr="00B64958">
        <w:rPr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t>.</w:t>
      </w:r>
    </w:p>
    <w:p w:rsidR="00F842C2" w:rsidRDefault="00F842C2" w:rsidP="00F842C2">
      <w:pPr>
        <w:pStyle w:val="western"/>
        <w:spacing w:before="0" w:beforeAutospacing="0" w:after="0" w:line="240" w:lineRule="auto"/>
        <w:ind w:firstLine="539"/>
        <w:jc w:val="both"/>
        <w:rPr>
          <w:sz w:val="28"/>
          <w:szCs w:val="28"/>
        </w:rPr>
      </w:pPr>
    </w:p>
    <w:p w:rsidR="00F842C2" w:rsidRPr="000E00D2" w:rsidRDefault="00F842C2" w:rsidP="00F842C2">
      <w:pPr>
        <w:pStyle w:val="western"/>
        <w:spacing w:before="0" w:beforeAutospacing="0" w:after="0" w:line="240" w:lineRule="auto"/>
        <w:rPr>
          <w:b/>
          <w:sz w:val="28"/>
          <w:szCs w:val="28"/>
        </w:rPr>
      </w:pPr>
      <w:r w:rsidRPr="000E00D2">
        <w:rPr>
          <w:b/>
          <w:sz w:val="28"/>
          <w:szCs w:val="28"/>
        </w:rPr>
        <w:t>2. Порядок принятия решений о проведении инвентаризации мест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0E00D2">
        <w:rPr>
          <w:b/>
          <w:sz w:val="28"/>
          <w:szCs w:val="28"/>
        </w:rPr>
        <w:t>захоронений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2.1. Ответственность за своевременность подготовки проекта распоряжения о проведении инвентаризации мест захоронений возлагается </w:t>
      </w:r>
      <w:r w:rsidRPr="003614D0">
        <w:rPr>
          <w:sz w:val="28"/>
          <w:szCs w:val="28"/>
        </w:rPr>
        <w:t xml:space="preserve">на </w:t>
      </w:r>
      <w:r>
        <w:rPr>
          <w:sz w:val="28"/>
          <w:szCs w:val="28"/>
        </w:rPr>
        <w:t>администрацию Никольского</w:t>
      </w:r>
      <w:r w:rsidRPr="00B6495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 района</w:t>
      </w:r>
      <w:r w:rsidRPr="00B64958">
        <w:rPr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t>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2.2. Распоряжение о проведении инвентаризации мест захоронений должно содержать: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539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цель проведения инвентаризации и причину ее проведения;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539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наименование и место расположения кладбища, на территории которого будет проводиться инвентаризация мест захоронения;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539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дата начала и окончания работ по инвентаризации мест захоронения;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539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состав комиссии по инвентаризации мест захоронений.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</w:p>
    <w:p w:rsidR="00F842C2" w:rsidRPr="00F823A7" w:rsidRDefault="00F842C2" w:rsidP="00F842C2">
      <w:pPr>
        <w:pStyle w:val="western"/>
        <w:spacing w:before="0" w:beforeAutospacing="0" w:after="0" w:line="240" w:lineRule="auto"/>
        <w:jc w:val="both"/>
        <w:rPr>
          <w:b/>
          <w:sz w:val="28"/>
          <w:szCs w:val="28"/>
        </w:rPr>
      </w:pPr>
      <w:r w:rsidRPr="00430566">
        <w:rPr>
          <w:b/>
          <w:sz w:val="28"/>
          <w:szCs w:val="28"/>
        </w:rPr>
        <w:t>3. Общие правила проведения инвентаризации захоронений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3.1. При проведении инвентаризации захоронений инвентаризационной комиссией заполняются формы, приведенные в </w:t>
      </w:r>
      <w:hyperlink w:anchor="P108" w:history="1">
        <w:r w:rsidRPr="00640F83">
          <w:rPr>
            <w:rStyle w:val="a3"/>
            <w:color w:val="000000"/>
            <w:sz w:val="28"/>
            <w:szCs w:val="28"/>
            <w:u w:val="none"/>
          </w:rPr>
          <w:t xml:space="preserve">приложениях </w:t>
        </w:r>
      </w:hyperlink>
      <w:hyperlink w:anchor="P108" w:history="1">
        <w:r w:rsidRPr="00640F83">
          <w:rPr>
            <w:rStyle w:val="a3"/>
            <w:color w:val="000000"/>
            <w:sz w:val="28"/>
            <w:szCs w:val="28"/>
            <w:u w:val="none"/>
          </w:rPr>
          <w:t xml:space="preserve">№ </w:t>
        </w:r>
      </w:hyperlink>
      <w:hyperlink w:anchor="P108" w:history="1">
        <w:r w:rsidRPr="00640F83">
          <w:rPr>
            <w:rStyle w:val="a3"/>
            <w:color w:val="000000"/>
            <w:sz w:val="28"/>
            <w:szCs w:val="28"/>
            <w:u w:val="none"/>
          </w:rPr>
          <w:t>1</w:t>
        </w:r>
      </w:hyperlink>
      <w:r w:rsidRPr="00640F83">
        <w:rPr>
          <w:sz w:val="28"/>
          <w:szCs w:val="28"/>
        </w:rPr>
        <w:t xml:space="preserve">, </w:t>
      </w:r>
      <w:hyperlink w:anchor="P289" w:history="1">
        <w:r w:rsidRPr="00640F83">
          <w:rPr>
            <w:rStyle w:val="a3"/>
            <w:color w:val="000000"/>
            <w:sz w:val="28"/>
            <w:szCs w:val="28"/>
            <w:u w:val="none"/>
          </w:rPr>
          <w:t>2</w:t>
        </w:r>
      </w:hyperlink>
      <w:r w:rsidRPr="00640F83">
        <w:rPr>
          <w:sz w:val="28"/>
          <w:szCs w:val="28"/>
        </w:rPr>
        <w:t xml:space="preserve">, </w:t>
      </w:r>
      <w:hyperlink w:anchor="P320" w:history="1">
        <w:r w:rsidRPr="00640F83">
          <w:rPr>
            <w:rStyle w:val="a3"/>
            <w:color w:val="000000"/>
            <w:sz w:val="28"/>
            <w:szCs w:val="28"/>
            <w:u w:val="none"/>
          </w:rPr>
          <w:t>3</w:t>
        </w:r>
      </w:hyperlink>
      <w:r w:rsidRPr="00640F83">
        <w:rPr>
          <w:sz w:val="28"/>
          <w:szCs w:val="28"/>
        </w:rPr>
        <w:t>, 4, 5, 6 к настоящему Порядку.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3.2. До начала проведения инвентаризации захоронений на соответствующем кладбище инвентаризационной комиссии надлежит: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1) проверить наличие книг регистрации захоронений, содержащих записи о захоронениях на соответствующем кладбище поселения, правильность их заполнения;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2) получить сведения о последних зарегистрированных на момент проведения инвентаризации захоронениях на соответствующем кладбище поселения.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Отсутствие книг регистрации захоронений вследствие их утраты либо неведения по каким-либо причинам не может служить основанием для не проведения инвентаризации захоронений.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В случае если книги регистрации захоронений находятся на постоянном хранении в муниципальном архиве, инвентаризационная комиссия вправе их истребовать в установленном порядке на период проведения инвентаризации захоронений.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3.3. Сведения о фактическом наличии захоронений на проверяемом кладбище поселения записываются в инвентаризационные описи (приложение № 1 к Порядку) не менее чем в двух экземплярах.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3.4. Инвентаризационная комиссия обеспечивает полноту и точность внесения в инвентаризационные описи данных о захоронениях, правильность и своевременность оформления материалов инвентаризации.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3.5. Инвентаризационные описи можно заполнять от руки или с использованием средств компьютерной техники. В инвентаризационных описях не должно быть помарок и подчисток. Исправление ошибок производится во всех экземплярах описей путем зачеркивания неправильных записей и проставления над </w:t>
      </w:r>
      <w:proofErr w:type="gramStart"/>
      <w:r w:rsidRPr="00640F83">
        <w:rPr>
          <w:sz w:val="28"/>
          <w:szCs w:val="28"/>
        </w:rPr>
        <w:t>зачеркнутыми</w:t>
      </w:r>
      <w:proofErr w:type="gramEnd"/>
      <w:r w:rsidRPr="00640F83">
        <w:rPr>
          <w:sz w:val="28"/>
          <w:szCs w:val="28"/>
        </w:rPr>
        <w:t xml:space="preserve"> правильных записей. Исправления должны быть оговорены и подписаны председателем и членами инвентаризационной комиссии.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lastRenderedPageBreak/>
        <w:t>3.6. Если инвентаризационная опись составляется на нескольких страницах, то они должны быть прошиты и пронумерованы.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3.7. 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3.8. Не допускается вносить в инвентаризационные </w:t>
      </w:r>
      <w:proofErr w:type="gramStart"/>
      <w:r w:rsidRPr="00640F83">
        <w:rPr>
          <w:sz w:val="28"/>
          <w:szCs w:val="28"/>
        </w:rPr>
        <w:t>описи</w:t>
      </w:r>
      <w:proofErr w:type="gramEnd"/>
      <w:r w:rsidRPr="00640F83">
        <w:rPr>
          <w:sz w:val="28"/>
          <w:szCs w:val="28"/>
        </w:rPr>
        <w:t xml:space="preserve"> данные о захоронениях со слов или только по данным книг регистрации захоронений без проверки их фактического наличия и сверки с данными регистрационного знака на захоронении (при его отсутствии с данными на надгробном сооружении (надгробии) или ином ритуальном знаке, если таковые установлены на захоронении).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3.9. Инвентаризационные описи подписывают председатель и члены инвентаризационной комиссии.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3.10. При выявлении захоронений, по которым отсутствуют или указаны неправильные данные в книгах регистрации захоронений, комиссия должна включить в опись данные, установленные в ходе проведения инвентаризации.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</w:p>
    <w:p w:rsidR="00F842C2" w:rsidRPr="00924BA9" w:rsidRDefault="00F842C2" w:rsidP="00F842C2">
      <w:pPr>
        <w:pStyle w:val="western"/>
        <w:spacing w:before="0" w:beforeAutospacing="0" w:after="0" w:line="240" w:lineRule="auto"/>
        <w:jc w:val="both"/>
        <w:rPr>
          <w:b/>
          <w:sz w:val="28"/>
          <w:szCs w:val="28"/>
        </w:rPr>
      </w:pPr>
      <w:r w:rsidRPr="00430566">
        <w:rPr>
          <w:b/>
          <w:sz w:val="28"/>
          <w:szCs w:val="28"/>
        </w:rPr>
        <w:t>4. Инвентаризация захоронений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4.1. Инвентаризация захоронений производится в форме проведения выездной проверки непосредственно на кладбище и сопоставления данных на регистрационном знаке захоронения (Ф.И.О. умершего, даты его рождения и смерти, регистрационный номер) с данными книг регистрации захоронений.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proofErr w:type="gramStart"/>
      <w:r w:rsidRPr="00640F83">
        <w:rPr>
          <w:sz w:val="28"/>
          <w:szCs w:val="28"/>
        </w:rPr>
        <w:t>Информация об умершем на регистрационном знаке захоронения должна совпадать с данными об умершем, указанными на могильном сооружении (надгробии) или ином ритуальном знаке, если таковые установлены на захоронении, а также с данными об умершем, содержащимися в книгах регистрации захоронений.</w:t>
      </w:r>
      <w:proofErr w:type="gramEnd"/>
    </w:p>
    <w:p w:rsidR="00F842C2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4.2. </w:t>
      </w:r>
      <w:proofErr w:type="gramStart"/>
      <w:r w:rsidRPr="00640F83">
        <w:rPr>
          <w:sz w:val="28"/>
          <w:szCs w:val="28"/>
        </w:rPr>
        <w:t>При отсутствии на могиле регистрационного знака сопоставление данных книг регистрации захоронений производится с данными об умершем (Ф.И.О. умершего, даты его рождения и смерти), содержащимися на могильном сооружении (надгробии) или ином ритуальном знаке, если таковые установлены на захоронении.</w:t>
      </w:r>
      <w:proofErr w:type="gramEnd"/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В данном случае в инвентаризационной описи в графе «Номер захоронения, указанный на регистрационном знаке захоронения» ставится прочерк «</w:t>
      </w:r>
      <w:proofErr w:type="gramStart"/>
      <w:r w:rsidRPr="00640F83">
        <w:rPr>
          <w:sz w:val="28"/>
          <w:szCs w:val="28"/>
        </w:rPr>
        <w:t>-»</w:t>
      </w:r>
      <w:proofErr w:type="gramEnd"/>
      <w:r w:rsidRPr="00640F83">
        <w:rPr>
          <w:sz w:val="28"/>
          <w:szCs w:val="28"/>
        </w:rPr>
        <w:t>.</w:t>
      </w:r>
    </w:p>
    <w:p w:rsidR="00F842C2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4.3. </w:t>
      </w:r>
      <w:proofErr w:type="gramStart"/>
      <w:r w:rsidRPr="00640F83">
        <w:rPr>
          <w:sz w:val="28"/>
          <w:szCs w:val="28"/>
        </w:rPr>
        <w:t>В случае если отсутствует регистрационный знак на захоронении и запись в книгах регистрации захоронений о проведенном захоронении, но имеется какая-либо информация об умершем на могиле, позволяющая идентифицировать захоронение, то в инвентаризационной описи в графах «Номер захоронения, указанный в книге регистрации захоронений» и «Номер захоронения, указанный на регистрационном знаке захоронения» ставится прочерк «-». Иные графы инвентаризационной записи заполняются исходя из наличия имеющейся</w:t>
      </w:r>
      <w:proofErr w:type="gramEnd"/>
      <w:r w:rsidRPr="00640F83">
        <w:rPr>
          <w:sz w:val="28"/>
          <w:szCs w:val="28"/>
        </w:rPr>
        <w:t xml:space="preserve"> информации о захоронении.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4.4. </w:t>
      </w:r>
      <w:proofErr w:type="gramStart"/>
      <w:r w:rsidRPr="00640F83">
        <w:rPr>
          <w:sz w:val="28"/>
          <w:szCs w:val="28"/>
        </w:rPr>
        <w:t xml:space="preserve">В случае если в книгах регистрации захоронений и на захоронении отсутствует какая-либо информация об умершем, позволяющая </w:t>
      </w:r>
      <w:r w:rsidRPr="00640F83">
        <w:rPr>
          <w:sz w:val="28"/>
          <w:szCs w:val="28"/>
        </w:rPr>
        <w:lastRenderedPageBreak/>
        <w:t>идентифицировать захоронение, то подобное захоронение признается неучтенным, о чем делается соответствующая запись в инвентаризационной описи.</w:t>
      </w:r>
      <w:proofErr w:type="gramEnd"/>
      <w:r w:rsidRPr="00640F83">
        <w:rPr>
          <w:sz w:val="28"/>
          <w:szCs w:val="28"/>
        </w:rPr>
        <w:t xml:space="preserve"> В графе «Примечание» пишется «неучтенное», в графах «номер захоронения, указанный в книге регистрации захоронений» и «номер захоронения, указанный на регистрационном знаке захоронения» ставится прочерк «</w:t>
      </w:r>
      <w:proofErr w:type="gramStart"/>
      <w:r w:rsidRPr="00640F83">
        <w:rPr>
          <w:sz w:val="28"/>
          <w:szCs w:val="28"/>
        </w:rPr>
        <w:t>-»</w:t>
      </w:r>
      <w:proofErr w:type="gramEnd"/>
      <w:r w:rsidRPr="00640F83">
        <w:rPr>
          <w:sz w:val="28"/>
          <w:szCs w:val="28"/>
        </w:rPr>
        <w:t>, иные графы инвентаризационной описи заполняются исходя из наличия имеющейся информации о захоронении.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4.5. Инвентаризация захоронений производится по видам мест захоронений (</w:t>
      </w:r>
      <w:proofErr w:type="gramStart"/>
      <w:r w:rsidRPr="00640F83">
        <w:rPr>
          <w:sz w:val="28"/>
          <w:szCs w:val="28"/>
        </w:rPr>
        <w:t>одиночные</w:t>
      </w:r>
      <w:proofErr w:type="gramEnd"/>
      <w:r w:rsidRPr="00640F83">
        <w:rPr>
          <w:sz w:val="28"/>
          <w:szCs w:val="28"/>
        </w:rPr>
        <w:t>, родственные, воинские, почетные, семейные (родовые)).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4.6. Сведения о регистрации захоронений, проводимой в период проведения инвентаризации, заносятся в отдельную инвентаризационную опись под названием «Захоронения, зарегистрированные во время проведения инвентаризации».</w:t>
      </w:r>
    </w:p>
    <w:p w:rsidR="00F842C2" w:rsidRDefault="00F842C2" w:rsidP="00F842C2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</w:p>
    <w:p w:rsidR="00F842C2" w:rsidRPr="0012656A" w:rsidRDefault="00F842C2" w:rsidP="00F842C2">
      <w:pPr>
        <w:pStyle w:val="western"/>
        <w:spacing w:before="0" w:beforeAutospacing="0" w:after="0" w:line="240" w:lineRule="auto"/>
        <w:jc w:val="both"/>
        <w:rPr>
          <w:b/>
          <w:sz w:val="28"/>
          <w:szCs w:val="28"/>
        </w:rPr>
      </w:pPr>
      <w:r w:rsidRPr="00A05FEC">
        <w:rPr>
          <w:b/>
          <w:sz w:val="28"/>
          <w:szCs w:val="28"/>
        </w:rPr>
        <w:t>5. Порядок оформления результатов инвентаризации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5.1. По результатам проведенной инвентаризации составляется </w:t>
      </w:r>
      <w:hyperlink w:anchor="P289" w:history="1">
        <w:r w:rsidRPr="00640F83">
          <w:rPr>
            <w:rStyle w:val="a3"/>
            <w:color w:val="000000"/>
            <w:sz w:val="28"/>
            <w:szCs w:val="28"/>
            <w:u w:val="none"/>
          </w:rPr>
          <w:t>ведомость</w:t>
        </w:r>
      </w:hyperlink>
      <w:r w:rsidRPr="00640F83">
        <w:rPr>
          <w:sz w:val="28"/>
          <w:szCs w:val="28"/>
        </w:rPr>
        <w:t xml:space="preserve"> результатов (приложение № 2 к Порядку), выявленных инвентаризацией, которая подписывается председателем и членами инвентаризационной комиссии.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5.2. Результаты проведения инвентаризации захоронений на кладбище отражаются в </w:t>
      </w:r>
      <w:hyperlink w:anchor="P320" w:history="1">
        <w:r w:rsidRPr="00640F83">
          <w:rPr>
            <w:rStyle w:val="a3"/>
            <w:color w:val="000000"/>
            <w:sz w:val="28"/>
            <w:szCs w:val="28"/>
            <w:u w:val="none"/>
          </w:rPr>
          <w:t>акте</w:t>
        </w:r>
      </w:hyperlink>
      <w:r w:rsidRPr="00640F83">
        <w:rPr>
          <w:sz w:val="28"/>
          <w:szCs w:val="28"/>
        </w:rPr>
        <w:t xml:space="preserve"> (приложение № 3 к Порядку).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</w:p>
    <w:p w:rsidR="00F842C2" w:rsidRPr="0012656A" w:rsidRDefault="00F842C2" w:rsidP="00F842C2">
      <w:pPr>
        <w:pStyle w:val="western"/>
        <w:spacing w:before="0" w:beforeAutospacing="0" w:after="0" w:line="240" w:lineRule="auto"/>
        <w:jc w:val="both"/>
        <w:rPr>
          <w:b/>
          <w:sz w:val="28"/>
          <w:szCs w:val="28"/>
        </w:rPr>
      </w:pPr>
      <w:r w:rsidRPr="009D5578">
        <w:rPr>
          <w:b/>
          <w:sz w:val="28"/>
          <w:szCs w:val="28"/>
        </w:rPr>
        <w:t>6. Мероприятия, проводимые по результатам</w:t>
      </w:r>
      <w:r>
        <w:rPr>
          <w:b/>
          <w:sz w:val="28"/>
          <w:szCs w:val="28"/>
        </w:rPr>
        <w:t xml:space="preserve"> </w:t>
      </w:r>
      <w:r w:rsidRPr="009D5578">
        <w:rPr>
          <w:b/>
          <w:sz w:val="28"/>
          <w:szCs w:val="28"/>
        </w:rPr>
        <w:t>инвентаризации захоронений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6.1. При проведении первичной инвентаризации кладбищ поселения, не имеющих схемы расположения захоронений, на всех захоронениях устанавливаются таблички с порядковым номером и регистрационным знаком с номером захоронения в соответствии с инвентаризационной ведомостью и планом-схемой месторасположения захоронений (примерный образец </w:t>
      </w:r>
      <w:hyperlink w:anchor="P359" w:history="1">
        <w:r w:rsidRPr="00640F83">
          <w:rPr>
            <w:rStyle w:val="a3"/>
            <w:color w:val="000000"/>
            <w:sz w:val="28"/>
            <w:szCs w:val="28"/>
            <w:u w:val="none"/>
          </w:rPr>
          <w:t>плана-схемы</w:t>
        </w:r>
      </w:hyperlink>
      <w:r w:rsidRPr="00640F83">
        <w:rPr>
          <w:sz w:val="28"/>
          <w:szCs w:val="28"/>
        </w:rPr>
        <w:t xml:space="preserve"> месторасположения захоронений приведен в приложении № 4 к Порядку).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При проведении инвентаризации на кладбищах поселения, имеющих схему расположения захоронений, таблички с порядковым номером не ставятся, план-схема расположения захоронений составляется в соответствии с имеющейся схемой расположения захоронений.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6.2. </w:t>
      </w:r>
      <w:proofErr w:type="gramStart"/>
      <w:r w:rsidRPr="00640F83">
        <w:rPr>
          <w:sz w:val="28"/>
          <w:szCs w:val="28"/>
        </w:rPr>
        <w:t>При проведении второй и последующих инвентаризаций</w:t>
      </w:r>
      <w:r>
        <w:rPr>
          <w:sz w:val="28"/>
          <w:szCs w:val="28"/>
        </w:rPr>
        <w:t>,</w:t>
      </w:r>
      <w:r w:rsidRPr="00640F83">
        <w:rPr>
          <w:sz w:val="28"/>
          <w:szCs w:val="28"/>
        </w:rPr>
        <w:t xml:space="preserve"> если на захоронении отсутствует порядковый номер (для кладбищ, не имеющих схемы расположения захоронений), регистрационный знак с номером захоронения, но в книгах регистрации захоронений и на самом захоронении имеется какая-либо информация об умершем, позволяющая идентифицировать соответствующее захоронение, то на указанных захоронениях устанавливаются порядковые номера и регистрационные знаки (либо крепятся к ограде, цоколю, и т.п</w:t>
      </w:r>
      <w:proofErr w:type="gramEnd"/>
      <w:r w:rsidRPr="00640F83">
        <w:rPr>
          <w:sz w:val="28"/>
          <w:szCs w:val="28"/>
        </w:rPr>
        <w:t>. таблички) с указанием Ф.И.О. умершего, даты его рождения и смерти, регистрационного номера захоронения.</w:t>
      </w:r>
    </w:p>
    <w:p w:rsidR="00F842C2" w:rsidRPr="00640F83" w:rsidRDefault="000E1968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hyperlink w:anchor="P725" w:history="1">
        <w:r w:rsidR="00F842C2" w:rsidRPr="00640F83">
          <w:rPr>
            <w:rStyle w:val="a3"/>
            <w:color w:val="000000"/>
            <w:sz w:val="28"/>
            <w:szCs w:val="28"/>
            <w:u w:val="none"/>
          </w:rPr>
          <w:t>Журнал</w:t>
        </w:r>
      </w:hyperlink>
      <w:r w:rsidR="00F842C2" w:rsidRPr="00640F83">
        <w:rPr>
          <w:sz w:val="28"/>
          <w:szCs w:val="28"/>
        </w:rPr>
        <w:t xml:space="preserve"> учета регистрации порядковых номеров захоронений (приложение № 5 к Порядку) (далее - Журнал учета) заводится после проведения первичной инвентаризации кладбищ поселения, не имеющих схемы расположения захоронений. Нумерация порядковых номеров захоронений в Журнале учета должна совпадать с нумерацией первичной инвентаризационной ведомости и продолжается при проведении новых захоронений.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При проведении второй и последующей инвентаризации, при присвоении порядкового номера с литером, соответствующая запись делается в графе «Примечание», напротив порядкового номера, которому присваивается литер, с указанием номера порядковой записи, под которым сделана новая запись в Журнале учета.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Полную информацию о выявленном захоронении следует записывать в Журнал учета после последней сделанной записи, при этом порядковый номер захоронения ставится с литером.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6.3. </w:t>
      </w:r>
      <w:proofErr w:type="gramStart"/>
      <w:r w:rsidRPr="00640F83">
        <w:rPr>
          <w:sz w:val="28"/>
          <w:szCs w:val="28"/>
        </w:rPr>
        <w:t>Если на захоронении и в книгах захоронений отсутствует какая-либо информация об умершем, позволяющая идентифицировать захоронение, то на подобных захоронениях устанавливаются регистрационные знаки с указанием только регистрационного номера захоронения.</w:t>
      </w:r>
      <w:proofErr w:type="gramEnd"/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В этом случае в</w:t>
      </w:r>
      <w:r w:rsidRPr="00640F83">
        <w:rPr>
          <w:sz w:val="28"/>
          <w:szCs w:val="28"/>
        </w:rPr>
        <w:t xml:space="preserve"> книге регистрации захоронений указывается только регистрационный номер захоронения, дополнительно делается запись «неблагоустроенное (брошенное) захоронение» и указывается информация, предусмотренная в </w:t>
      </w:r>
      <w:hyperlink w:anchor="P97" w:history="1">
        <w:r w:rsidRPr="00640F83">
          <w:rPr>
            <w:rStyle w:val="a3"/>
            <w:color w:val="000000"/>
            <w:sz w:val="28"/>
            <w:szCs w:val="28"/>
            <w:u w:val="none"/>
          </w:rPr>
          <w:t>пункте 6.4</w:t>
        </w:r>
      </w:hyperlink>
      <w:r w:rsidRPr="00640F83">
        <w:rPr>
          <w:sz w:val="28"/>
          <w:szCs w:val="28"/>
        </w:rPr>
        <w:t xml:space="preserve"> настоящего раздела.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bookmarkStart w:id="4" w:name="P97"/>
      <w:bookmarkEnd w:id="4"/>
      <w:r w:rsidRPr="00640F83">
        <w:rPr>
          <w:sz w:val="28"/>
          <w:szCs w:val="28"/>
        </w:rPr>
        <w:t xml:space="preserve">6.4. Если при инвентаризации захоронений выявлены неправильные данные в книгах регистрации захоронений, то исправление ошибки в книгах регистрации производится путем зачеркивания неправильных записей и проставления над </w:t>
      </w:r>
      <w:proofErr w:type="gramStart"/>
      <w:r w:rsidRPr="00640F83">
        <w:rPr>
          <w:sz w:val="28"/>
          <w:szCs w:val="28"/>
        </w:rPr>
        <w:t>зачеркнутыми</w:t>
      </w:r>
      <w:proofErr w:type="gramEnd"/>
      <w:r w:rsidRPr="00640F83">
        <w:rPr>
          <w:sz w:val="28"/>
          <w:szCs w:val="28"/>
        </w:rPr>
        <w:t xml:space="preserve"> правильных записей.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Исправления должны быть оговорены и подписаны председателем и членами инвентаризационной комиссии, дополнительно указываются номер и дата распоряжения о проведении инвентаризации захоронений на соответствующем кладбище.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6.5. В книгах регистрации захоронений производится регистрац</w:t>
      </w:r>
      <w:r>
        <w:rPr>
          <w:sz w:val="28"/>
          <w:szCs w:val="28"/>
        </w:rPr>
        <w:t>ия всех захоронений. Не учтенные</w:t>
      </w:r>
      <w:r w:rsidRPr="00640F83">
        <w:rPr>
          <w:sz w:val="28"/>
          <w:szCs w:val="28"/>
        </w:rPr>
        <w:t xml:space="preserve"> по каким-либо причинам в книгах регистрации захоронений, в том числе неблагоустроенные (брошенные) захоронения, при этом делается пометка «запись внесена по результатам инвентаризации», указывается номер и дата распоряжения о проведении инвентаризации захоронений на соответствующем кладбище, ставятся подписи председателя и членов инвентаризационной комиссии.</w:t>
      </w:r>
    </w:p>
    <w:p w:rsidR="00F842C2" w:rsidRPr="00640F83" w:rsidRDefault="00F842C2" w:rsidP="00F842C2">
      <w:pPr>
        <w:pStyle w:val="western"/>
        <w:spacing w:before="0" w:beforeAutospacing="0" w:after="0" w:line="240" w:lineRule="auto"/>
        <w:ind w:firstLine="539"/>
        <w:jc w:val="both"/>
        <w:rPr>
          <w:sz w:val="28"/>
          <w:szCs w:val="28"/>
        </w:rPr>
      </w:pPr>
    </w:p>
    <w:p w:rsidR="00F842C2" w:rsidRPr="009D5578" w:rsidRDefault="00F842C2" w:rsidP="00F842C2">
      <w:pPr>
        <w:pStyle w:val="western"/>
        <w:spacing w:before="0" w:beforeAutospacing="0" w:after="0" w:line="240" w:lineRule="auto"/>
        <w:jc w:val="both"/>
        <w:rPr>
          <w:b/>
          <w:sz w:val="28"/>
          <w:szCs w:val="28"/>
        </w:rPr>
      </w:pPr>
      <w:r w:rsidRPr="009D5578">
        <w:rPr>
          <w:b/>
          <w:sz w:val="28"/>
          <w:szCs w:val="28"/>
        </w:rPr>
        <w:t>7. Итоги инвентаризации</w:t>
      </w:r>
    </w:p>
    <w:p w:rsidR="00F842C2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7.1. Полученная в ходе инвентаризации документация находится на постоянном хранении </w:t>
      </w:r>
      <w:r w:rsidRPr="003614D0">
        <w:rPr>
          <w:sz w:val="28"/>
          <w:szCs w:val="28"/>
        </w:rPr>
        <w:t xml:space="preserve">в </w:t>
      </w:r>
      <w:r>
        <w:rPr>
          <w:sz w:val="28"/>
          <w:szCs w:val="28"/>
        </w:rPr>
        <w:t>администрации Никольского</w:t>
      </w:r>
      <w:r w:rsidRPr="005D2A7E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 района</w:t>
      </w:r>
      <w:r w:rsidRPr="005D2A7E">
        <w:rPr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t>.</w:t>
      </w:r>
      <w:r w:rsidRPr="00640F83">
        <w:rPr>
          <w:sz w:val="28"/>
          <w:szCs w:val="28"/>
        </w:rPr>
        <w:t xml:space="preserve"> </w:t>
      </w:r>
    </w:p>
    <w:p w:rsidR="00F842C2" w:rsidRDefault="00F842C2" w:rsidP="00F842C2">
      <w:pPr>
        <w:pStyle w:val="western"/>
        <w:spacing w:before="0" w:beforeAutospacing="0" w:after="0" w:line="240" w:lineRule="auto"/>
        <w:ind w:firstLine="737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7.2. По результатам инвентаризации составляется Паспорт на кладбище (приложение № 6 к Порядку).</w:t>
      </w:r>
    </w:p>
    <w:p w:rsidR="00F842C2" w:rsidRDefault="00F842C2" w:rsidP="00F842C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42C2" w:rsidRPr="009D20C3" w:rsidRDefault="00F842C2" w:rsidP="00F842C2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 1</w:t>
      </w:r>
    </w:p>
    <w:p w:rsidR="00F842C2" w:rsidRPr="0012656A" w:rsidRDefault="00F842C2" w:rsidP="00F842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Порядку</w:t>
      </w:r>
    </w:p>
    <w:p w:rsidR="00F842C2" w:rsidRPr="00883AD2" w:rsidRDefault="00F842C2" w:rsidP="00F842C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Инвентаризационная опись захоронений, произведенных в период проведения инвентаризации кладбищ</w:t>
      </w:r>
    </w:p>
    <w:p w:rsidR="00F842C2" w:rsidRPr="00883AD2" w:rsidRDefault="00F842C2" w:rsidP="00F842C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971" w:type="dxa"/>
        <w:tblCellSpacing w:w="0" w:type="dxa"/>
        <w:tblInd w:w="-37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69"/>
        <w:gridCol w:w="955"/>
        <w:gridCol w:w="1276"/>
        <w:gridCol w:w="1134"/>
        <w:gridCol w:w="992"/>
        <w:gridCol w:w="992"/>
        <w:gridCol w:w="709"/>
        <w:gridCol w:w="1418"/>
        <w:gridCol w:w="1134"/>
        <w:gridCol w:w="992"/>
      </w:tblGrid>
      <w:tr w:rsidR="00F842C2" w:rsidRPr="002911E5" w:rsidTr="00F842C2">
        <w:trPr>
          <w:trHeight w:val="2985"/>
          <w:tblCellSpacing w:w="0" w:type="dxa"/>
        </w:trPr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Порядковый</w:t>
            </w:r>
            <w:proofErr w:type="gramEnd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Захоронения (для кладбищ, не имеющих схему расположения)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квартала и инвентарный № могилы (для кладбищ, имеющих схему расположения захоронений)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Регистрационный</w:t>
            </w:r>
            <w:proofErr w:type="gramEnd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могилы (если имеются сведения)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Данные </w:t>
            </w:r>
            <w:proofErr w:type="gram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захороненного</w:t>
            </w:r>
            <w:proofErr w:type="gramEnd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ФИО, дата рождения и дата смерти (если имеются)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захоронения (одиночное, родственное, семейное и иное)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захоронения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и состояние надмогильных сооружений (памятники, цоколи, ограды, трафареты, кресты и т.п.)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лице, ответственном за захоронение, либо ином лице, ухаживающем за захоронением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F842C2" w:rsidRPr="002911E5" w:rsidTr="00F842C2">
        <w:trPr>
          <w:trHeight w:val="567"/>
          <w:tblCellSpacing w:w="0" w:type="dxa"/>
        </w:trPr>
        <w:tc>
          <w:tcPr>
            <w:tcW w:w="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 по описи: всего захоронений _________________, в том числе:</w:t>
      </w:r>
    </w:p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захоронений, зарегистрированных в книге регистрации захоронений</w:t>
      </w:r>
    </w:p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F842C2" w:rsidRPr="004455F1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(прописью)</w:t>
      </w:r>
    </w:p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захоронений, не зарегистрированных в книге регистрации захоронений</w:t>
      </w:r>
    </w:p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F842C2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 </w:t>
      </w:r>
    </w:p>
    <w:p w:rsidR="00F842C2" w:rsidRPr="004455F1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45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(прописью)</w:t>
      </w:r>
    </w:p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комиссии: _________________________________________________________</w:t>
      </w:r>
    </w:p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F842C2" w:rsidRPr="004455F1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комиссии: ________________________________________________________</w:t>
      </w:r>
    </w:p>
    <w:p w:rsidR="00F842C2" w:rsidRPr="004455F1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F842C2" w:rsidRPr="004455F1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</w:t>
      </w:r>
    </w:p>
    <w:p w:rsidR="00F842C2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F842C2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36B2" w:rsidRDefault="005636B2" w:rsidP="00F842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842C2" w:rsidRPr="0012656A" w:rsidRDefault="00F842C2" w:rsidP="00F842C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 2</w:t>
      </w:r>
    </w:p>
    <w:p w:rsidR="00F842C2" w:rsidRPr="0012656A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Порядку</w:t>
      </w:r>
    </w:p>
    <w:p w:rsidR="00F842C2" w:rsidRPr="00C63ABA" w:rsidRDefault="00F842C2" w:rsidP="00F842C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Ведомость результатов, выявленных инвентаризацией</w:t>
      </w:r>
    </w:p>
    <w:p w:rsidR="00F842C2" w:rsidRPr="00C63ABA" w:rsidRDefault="00F842C2" w:rsidP="00F842C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695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91"/>
        <w:gridCol w:w="1967"/>
        <w:gridCol w:w="2977"/>
        <w:gridCol w:w="3260"/>
      </w:tblGrid>
      <w:tr w:rsidR="00F842C2" w:rsidRPr="002911E5" w:rsidTr="00F842C2">
        <w:trPr>
          <w:tblCellSpacing w:w="0" w:type="dxa"/>
        </w:trPr>
        <w:tc>
          <w:tcPr>
            <w:tcW w:w="4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Виды захоронений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Результат, выявленный инвентаризацией</w:t>
            </w:r>
          </w:p>
        </w:tc>
      </w:tr>
      <w:tr w:rsidR="00F842C2" w:rsidRPr="002911E5" w:rsidTr="00F842C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2C2" w:rsidRPr="002911E5" w:rsidRDefault="00F842C2" w:rsidP="00F8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2C2" w:rsidRPr="002911E5" w:rsidRDefault="00F842C2" w:rsidP="00F8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захоронений, учтенных в книге регистрации захоронений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захоронений, не учтенных в книге регистрации захоронений</w:t>
            </w:r>
          </w:p>
        </w:tc>
      </w:tr>
      <w:tr w:rsidR="00F842C2" w:rsidRPr="002911E5" w:rsidTr="00F842C2">
        <w:trPr>
          <w:tblCellSpacing w:w="0" w:type="dxa"/>
        </w:trPr>
        <w:tc>
          <w:tcPr>
            <w:tcW w:w="4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</w:tbl>
    <w:p w:rsidR="00F842C2" w:rsidRPr="007E6CD4" w:rsidRDefault="00F842C2" w:rsidP="00F842C2">
      <w:pPr>
        <w:spacing w:before="100" w:beforeAutospacing="1"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F842C2" w:rsidRPr="00C63ABA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комиссии:</w:t>
      </w:r>
    </w:p>
    <w:p w:rsidR="00F842C2" w:rsidRPr="007E6CD4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__________________________________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______________________________</w:t>
      </w:r>
    </w:p>
    <w:p w:rsidR="00F842C2" w:rsidRPr="00C63ABA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F842C2" w:rsidRPr="00C63ABA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комиссии:</w:t>
      </w:r>
    </w:p>
    <w:p w:rsidR="00F842C2" w:rsidRPr="007E6CD4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__________________________________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______________________________</w:t>
      </w:r>
    </w:p>
    <w:p w:rsidR="00F842C2" w:rsidRPr="00C63ABA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F842C2" w:rsidRPr="00C63ABA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</w:t>
      </w:r>
    </w:p>
    <w:p w:rsidR="00F842C2" w:rsidRPr="00C63ABA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F842C2" w:rsidRPr="00C63ABA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</w:t>
      </w:r>
    </w:p>
    <w:p w:rsidR="00F842C2" w:rsidRPr="007E6CD4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63A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подпись, расшифровка подписи</w:t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</w:p>
    <w:p w:rsidR="00F842C2" w:rsidRPr="007E6CD4" w:rsidRDefault="00F842C2" w:rsidP="00F842C2">
      <w:pPr>
        <w:spacing w:before="100" w:beforeAutospacing="1"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842C2" w:rsidRPr="0012656A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 3</w:t>
      </w:r>
    </w:p>
    <w:p w:rsidR="00F842C2" w:rsidRPr="0012656A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Порядку</w:t>
      </w:r>
    </w:p>
    <w:p w:rsidR="00F842C2" w:rsidRPr="00C74C31" w:rsidRDefault="00F842C2" w:rsidP="00F842C2">
      <w:pPr>
        <w:spacing w:before="100" w:beforeAutospacing="1" w:after="142" w:line="28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842C2" w:rsidRPr="00C74C31" w:rsidRDefault="00F842C2" w:rsidP="00F842C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 о результатах проведения инвентаризации захоронений на кладбище</w:t>
      </w:r>
    </w:p>
    <w:p w:rsidR="00F842C2" w:rsidRPr="00C74C31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F842C2" w:rsidRPr="00E43DBB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(название кладбища, место его расположения)</w:t>
      </w:r>
    </w:p>
    <w:p w:rsidR="00F842C2" w:rsidRPr="00C74C31" w:rsidRDefault="00F842C2" w:rsidP="00F842C2">
      <w:pPr>
        <w:spacing w:before="100" w:beforeAutospacing="1" w:after="142" w:line="28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74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проведения инвентаризации захоронений на кладбище, комиссией </w:t>
      </w:r>
      <w:proofErr w:type="gramStart"/>
      <w:r w:rsidRPr="00C74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</w:p>
    <w:p w:rsidR="00F842C2" w:rsidRPr="007E6CD4" w:rsidRDefault="00F842C2" w:rsidP="00F842C2">
      <w:pPr>
        <w:spacing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C74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составе</w:t>
      </w:r>
      <w:proofErr w:type="gramEnd"/>
      <w:r w:rsidRPr="00C74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</w:t>
      </w:r>
    </w:p>
    <w:p w:rsidR="00F842C2" w:rsidRPr="007E6CD4" w:rsidRDefault="00F842C2" w:rsidP="00F842C2">
      <w:pPr>
        <w:spacing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</w:t>
      </w:r>
    </w:p>
    <w:p w:rsidR="00F842C2" w:rsidRPr="007E6CD4" w:rsidRDefault="00F842C2" w:rsidP="00F842C2">
      <w:pPr>
        <w:spacing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</w:t>
      </w:r>
    </w:p>
    <w:p w:rsidR="00F842C2" w:rsidRPr="007E6CD4" w:rsidRDefault="00F842C2" w:rsidP="00F842C2">
      <w:pPr>
        <w:spacing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</w:t>
      </w:r>
    </w:p>
    <w:p w:rsidR="00F842C2" w:rsidRPr="00E43DBB" w:rsidRDefault="00F842C2" w:rsidP="00F842C2">
      <w:pPr>
        <w:spacing w:before="100" w:beforeAutospacing="1" w:after="142" w:line="28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D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выявлено:</w:t>
      </w:r>
    </w:p>
    <w:p w:rsidR="00F842C2" w:rsidRPr="007E6CD4" w:rsidRDefault="00F842C2" w:rsidP="00F842C2">
      <w:pPr>
        <w:spacing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</w:t>
      </w:r>
    </w:p>
    <w:p w:rsidR="00F842C2" w:rsidRPr="007E6CD4" w:rsidRDefault="00F842C2" w:rsidP="00F842C2">
      <w:pPr>
        <w:spacing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</w:t>
      </w:r>
    </w:p>
    <w:p w:rsidR="00F842C2" w:rsidRPr="007E6CD4" w:rsidRDefault="00F842C2" w:rsidP="00F842C2">
      <w:pPr>
        <w:spacing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</w:t>
      </w:r>
    </w:p>
    <w:p w:rsidR="00F842C2" w:rsidRPr="007E6CD4" w:rsidRDefault="00F842C2" w:rsidP="00F842C2">
      <w:pPr>
        <w:spacing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</w:t>
      </w:r>
    </w:p>
    <w:p w:rsidR="00F842C2" w:rsidRPr="0028478C" w:rsidRDefault="00F842C2" w:rsidP="00F842C2">
      <w:pPr>
        <w:spacing w:before="100" w:beforeAutospacing="1" w:after="142" w:line="28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комиссии:</w:t>
      </w:r>
    </w:p>
    <w:p w:rsidR="00F842C2" w:rsidRPr="007E6CD4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F842C2" w:rsidRPr="0028478C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F842C2" w:rsidRPr="0028478C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комиссии:</w:t>
      </w:r>
    </w:p>
    <w:p w:rsidR="00F842C2" w:rsidRPr="007E6CD4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F842C2" w:rsidRPr="0028478C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F842C2" w:rsidRPr="0028478C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F842C2" w:rsidRPr="0028478C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F842C2" w:rsidRPr="0028478C" w:rsidRDefault="00F842C2" w:rsidP="00F842C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F842C2" w:rsidRPr="0012656A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ь, подпись, расшифровка подписи)</w:t>
      </w:r>
    </w:p>
    <w:p w:rsidR="00F842C2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842C2" w:rsidRPr="0012656A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 4</w:t>
      </w:r>
    </w:p>
    <w:p w:rsidR="00F842C2" w:rsidRPr="0012656A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Порядку</w:t>
      </w:r>
    </w:p>
    <w:p w:rsidR="00F842C2" w:rsidRPr="0012656A" w:rsidRDefault="00F842C2" w:rsidP="00F842C2">
      <w:pPr>
        <w:spacing w:before="100" w:beforeAutospacing="1" w:after="142" w:line="288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F842C2" w:rsidRPr="00F670EF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67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7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план-схема месторасположения захоронений</w:t>
      </w:r>
    </w:p>
    <w:p w:rsidR="00F842C2" w:rsidRPr="00F670EF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(для кладбищ, не имеющих схемы расположения захоронений)</w:t>
      </w:r>
    </w:p>
    <w:p w:rsidR="00F842C2" w:rsidRPr="007E6CD4" w:rsidRDefault="00F842C2" w:rsidP="00F842C2">
      <w:pPr>
        <w:spacing w:before="100" w:beforeAutospacing="1" w:after="142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</w:t>
      </w:r>
    </w:p>
    <w:p w:rsidR="00F842C2" w:rsidRPr="007E6CD4" w:rsidRDefault="00F842C2" w:rsidP="00F842C2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(наименование кладбища)</w:t>
      </w:r>
    </w:p>
    <w:p w:rsidR="00F842C2" w:rsidRDefault="00F842C2" w:rsidP="00F842C2">
      <w:pPr>
        <w:spacing w:before="100" w:beforeAutospacing="1"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9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10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11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12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13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</w:p>
    <w:p w:rsidR="00F842C2" w:rsidRDefault="00F842C2" w:rsidP="00F842C2">
      <w:pPr>
        <w:spacing w:before="100" w:beforeAutospacing="1"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14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15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16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17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18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19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20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21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22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23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24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25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26</w:t>
      </w:r>
    </w:p>
    <w:p w:rsidR="00F842C2" w:rsidRDefault="00F842C2" w:rsidP="00F842C2">
      <w:pPr>
        <w:spacing w:before="100" w:beforeAutospacing="1"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27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28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29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30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31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</w:t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32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</w:t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33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34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35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36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37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38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39</w:t>
      </w:r>
    </w:p>
    <w:p w:rsidR="00F842C2" w:rsidRPr="007E6CD4" w:rsidRDefault="00F842C2" w:rsidP="00F842C2">
      <w:pPr>
        <w:spacing w:before="100" w:beforeAutospacing="1" w:after="142" w:line="28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40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7E6C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т.д.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 </w:t>
      </w:r>
    </w:p>
    <w:p w:rsidR="006C72D0" w:rsidRDefault="006C72D0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 w:type="page"/>
      </w:r>
    </w:p>
    <w:p w:rsidR="00F842C2" w:rsidRPr="00F842C2" w:rsidRDefault="00F842C2" w:rsidP="00F842C2">
      <w:pPr>
        <w:tabs>
          <w:tab w:val="left" w:pos="312"/>
          <w:tab w:val="left" w:pos="622"/>
          <w:tab w:val="left" w:pos="942"/>
          <w:tab w:val="left" w:pos="1234"/>
          <w:tab w:val="left" w:pos="1526"/>
          <w:tab w:val="left" w:pos="1818"/>
          <w:tab w:val="left" w:pos="2110"/>
          <w:tab w:val="left" w:pos="2402"/>
          <w:tab w:val="left" w:pos="2694"/>
          <w:tab w:val="left" w:pos="2986"/>
          <w:tab w:val="left" w:pos="3278"/>
          <w:tab w:val="left" w:pos="3571"/>
          <w:tab w:val="left" w:pos="3864"/>
          <w:tab w:val="left" w:pos="4157"/>
          <w:tab w:val="left" w:pos="4450"/>
          <w:tab w:val="left" w:pos="4743"/>
          <w:tab w:val="left" w:pos="5036"/>
          <w:tab w:val="left" w:pos="5329"/>
          <w:tab w:val="left" w:pos="5622"/>
          <w:tab w:val="left" w:pos="5915"/>
          <w:tab w:val="left" w:pos="6208"/>
          <w:tab w:val="left" w:pos="6501"/>
          <w:tab w:val="left" w:pos="6794"/>
          <w:tab w:val="left" w:pos="7087"/>
          <w:tab w:val="left" w:pos="7380"/>
          <w:tab w:val="left" w:pos="7673"/>
          <w:tab w:val="left" w:pos="7966"/>
          <w:tab w:val="left" w:pos="8259"/>
          <w:tab w:val="left" w:pos="8552"/>
          <w:tab w:val="left" w:pos="8845"/>
          <w:tab w:val="left" w:pos="9138"/>
        </w:tabs>
        <w:spacing w:before="100" w:beforeAutospacing="1" w:after="0" w:line="288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 </w:t>
      </w:r>
      <w:r w:rsidRPr="00F842C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</w:t>
      </w: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ожение № 5</w:t>
      </w:r>
    </w:p>
    <w:p w:rsidR="00F842C2" w:rsidRPr="0012656A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Порядку</w:t>
      </w:r>
    </w:p>
    <w:p w:rsidR="00F842C2" w:rsidRPr="0012656A" w:rsidRDefault="00F842C2" w:rsidP="00F842C2">
      <w:pPr>
        <w:spacing w:before="100" w:beforeAutospacing="1" w:after="240" w:line="288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842C2" w:rsidRPr="00242570" w:rsidRDefault="00F842C2" w:rsidP="00F842C2">
      <w:pPr>
        <w:spacing w:before="100" w:beforeAutospacing="1" w:after="142" w:line="288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учета регистрации порядковых номеров захоронений</w:t>
      </w:r>
    </w:p>
    <w:p w:rsidR="00F842C2" w:rsidRPr="007E6CD4" w:rsidRDefault="00F842C2" w:rsidP="00F842C2">
      <w:pPr>
        <w:spacing w:before="100" w:beforeAutospacing="1" w:after="240" w:line="288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9645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23"/>
        <w:gridCol w:w="1407"/>
        <w:gridCol w:w="1985"/>
        <w:gridCol w:w="2360"/>
        <w:gridCol w:w="1829"/>
        <w:gridCol w:w="1641"/>
      </w:tblGrid>
      <w:tr w:rsidR="00F842C2" w:rsidRPr="002911E5" w:rsidTr="00F842C2">
        <w:trPr>
          <w:tblCellSpacing w:w="0" w:type="dxa"/>
        </w:trPr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Порядковый</w:t>
            </w:r>
            <w:proofErr w:type="gramEnd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захоронения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Регистрационный</w:t>
            </w:r>
            <w:proofErr w:type="gramEnd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могилы (если имеются сведения)</w:t>
            </w:r>
          </w:p>
        </w:tc>
        <w:tc>
          <w:tcPr>
            <w:tcW w:w="22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Данные </w:t>
            </w:r>
            <w:proofErr w:type="gramStart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захороненного</w:t>
            </w:r>
            <w:proofErr w:type="gramEnd"/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ФИО, дата рождения и дата смерти (если имеются)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захоронения (одиночное, родственное, семейное и иное)</w:t>
            </w:r>
          </w:p>
        </w:tc>
        <w:tc>
          <w:tcPr>
            <w:tcW w:w="1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2911E5" w:rsidRDefault="00F842C2" w:rsidP="00F842C2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11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F842C2" w:rsidRPr="007E6CD4" w:rsidRDefault="00F842C2" w:rsidP="00F842C2">
      <w:pPr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42C2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42C2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636B2" w:rsidRDefault="005636B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842C2" w:rsidRPr="0012656A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Приложение № 6 </w:t>
      </w:r>
    </w:p>
    <w:p w:rsidR="00F842C2" w:rsidRPr="0012656A" w:rsidRDefault="00F842C2" w:rsidP="00F842C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2656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 Порядку</w:t>
      </w:r>
    </w:p>
    <w:p w:rsidR="00F842C2" w:rsidRPr="00242570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42C2" w:rsidRPr="007E6CD4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42C2" w:rsidRPr="007E6CD4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42C2" w:rsidRPr="00242570" w:rsidRDefault="00F842C2" w:rsidP="00F842C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</w:t>
      </w:r>
    </w:p>
    <w:p w:rsidR="00F842C2" w:rsidRPr="00242570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7E6CD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______________________________________________</w:t>
      </w:r>
      <w:r w:rsidRPr="007E6CD4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7E6CD4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242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кладбище, расположенное по _______________________</w:t>
      </w:r>
      <w:r w:rsidRPr="00242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2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(место расположения)</w:t>
      </w:r>
    </w:p>
    <w:p w:rsidR="00F842C2" w:rsidRPr="007E6CD4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425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 </w:t>
      </w:r>
      <w:r w:rsidRPr="007E6CD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_______________________________________________</w:t>
      </w:r>
    </w:p>
    <w:p w:rsidR="00F842C2" w:rsidRPr="007E6CD4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42C2" w:rsidRPr="007E6CD4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242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находящееся</w:t>
      </w:r>
      <w:proofErr w:type="gramEnd"/>
      <w:r w:rsidRPr="00242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ведении</w:t>
      </w:r>
      <w:r w:rsidRPr="007E6CD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____________________________</w:t>
      </w:r>
    </w:p>
    <w:p w:rsidR="00F842C2" w:rsidRPr="007E6CD4" w:rsidRDefault="00F842C2" w:rsidP="00F842C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42C2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42C2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42C2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42C2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42C2" w:rsidRPr="007E6CD4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7E6CD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Составлен</w:t>
      </w:r>
      <w:proofErr w:type="gramEnd"/>
      <w:r w:rsidRPr="007E6CD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 состоянию</w:t>
      </w:r>
    </w:p>
    <w:p w:rsidR="00F842C2" w:rsidRPr="007E6CD4" w:rsidRDefault="00F842C2" w:rsidP="00F842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E6CD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 ___________ 20__ г.</w:t>
      </w:r>
    </w:p>
    <w:p w:rsidR="00F842C2" w:rsidRDefault="00F842C2" w:rsidP="00F842C2">
      <w:pPr>
        <w:spacing w:before="100" w:beforeAutospacing="1" w:after="24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F842C2" w:rsidRDefault="00F842C2" w:rsidP="00F842C2">
      <w:pPr>
        <w:spacing w:before="100" w:beforeAutospacing="1" w:after="24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F842C2" w:rsidRPr="00F45F52" w:rsidRDefault="00F842C2" w:rsidP="00F842C2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5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I</w:t>
      </w:r>
      <w:r w:rsidRPr="00F45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ОБЩИЕ СВЕДЕНИЯ О КЛАДБИЩЕ</w:t>
      </w:r>
      <w:r w:rsidRPr="00F45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Заложено в ____ году</w:t>
      </w:r>
    </w:p>
    <w:tbl>
      <w:tblPr>
        <w:tblW w:w="963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33"/>
        <w:gridCol w:w="2716"/>
        <w:gridCol w:w="1111"/>
        <w:gridCol w:w="818"/>
        <w:gridCol w:w="818"/>
        <w:gridCol w:w="818"/>
        <w:gridCol w:w="818"/>
        <w:gridCol w:w="818"/>
        <w:gridCol w:w="1080"/>
      </w:tblGrid>
      <w:tr w:rsidR="00F842C2" w:rsidRPr="007E6CD4" w:rsidTr="006C72D0">
        <w:trPr>
          <w:tblCellSpacing w:w="0" w:type="dxa"/>
        </w:trPr>
        <w:tc>
          <w:tcPr>
            <w:tcW w:w="61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0" w:type="dxa"/>
            <w:vMerge w:val="restart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08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5025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Количество по состоянию </w:t>
            </w:r>
            <w:proofErr w:type="gramStart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</w:t>
            </w:r>
            <w:proofErr w:type="gramEnd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</w:p>
        </w:tc>
      </w:tr>
      <w:tr w:rsidR="00F842C2" w:rsidRPr="007E6CD4" w:rsidTr="006C72D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F842C2" w:rsidRPr="007E6CD4" w:rsidRDefault="00F842C2" w:rsidP="00F8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842C2" w:rsidRPr="007E6CD4" w:rsidRDefault="00F842C2" w:rsidP="00F8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842C2" w:rsidRPr="007E6CD4" w:rsidRDefault="00F842C2" w:rsidP="00F8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6C72D0">
        <w:trPr>
          <w:tblCellSpacing w:w="0" w:type="dxa"/>
        </w:trPr>
        <w:tc>
          <w:tcPr>
            <w:tcW w:w="61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Площадь территории по </w:t>
            </w:r>
            <w:proofErr w:type="spellStart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землеотведенным</w:t>
            </w:r>
            <w:proofErr w:type="spellEnd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документам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6C72D0">
        <w:trPr>
          <w:tblCellSpacing w:w="0" w:type="dxa"/>
        </w:trPr>
        <w:tc>
          <w:tcPr>
            <w:tcW w:w="61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 же по данным инвентаризации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кв. м. 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6C72D0">
        <w:trPr>
          <w:tblCellSpacing w:w="0" w:type="dxa"/>
        </w:trPr>
        <w:tc>
          <w:tcPr>
            <w:tcW w:w="61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и число кварталов (участков) захоронения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кв.м./шт.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6C72D0">
        <w:trPr>
          <w:tblCellSpacing w:w="0" w:type="dxa"/>
        </w:trPr>
        <w:tc>
          <w:tcPr>
            <w:tcW w:w="61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могил, в т. ч.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6C72D0">
        <w:trPr>
          <w:tblCellSpacing w:w="0" w:type="dxa"/>
        </w:trPr>
        <w:tc>
          <w:tcPr>
            <w:tcW w:w="61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знатных людей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6C72D0">
        <w:trPr>
          <w:tblCellSpacing w:w="0" w:type="dxa"/>
        </w:trPr>
        <w:tc>
          <w:tcPr>
            <w:tcW w:w="61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братских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6C72D0">
        <w:trPr>
          <w:tblCellSpacing w:w="0" w:type="dxa"/>
        </w:trPr>
        <w:tc>
          <w:tcPr>
            <w:tcW w:w="61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памятников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6C72D0">
        <w:trPr>
          <w:tblCellSpacing w:w="0" w:type="dxa"/>
        </w:trPr>
        <w:tc>
          <w:tcPr>
            <w:tcW w:w="61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F842C2" w:rsidRPr="001856C6" w:rsidRDefault="00F842C2" w:rsidP="00F842C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II</w:t>
      </w:r>
      <w:r w:rsidRPr="00185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ЭКСПЛИКАЦИЯ К ПЛАНУ ТЕРРИТОРИИ КЛАДБИЩА</w:t>
      </w:r>
    </w:p>
    <w:p w:rsidR="00F842C2" w:rsidRPr="007E6CD4" w:rsidRDefault="00F842C2" w:rsidP="00F842C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963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66"/>
        <w:gridCol w:w="1166"/>
        <w:gridCol w:w="1166"/>
        <w:gridCol w:w="1165"/>
        <w:gridCol w:w="1165"/>
        <w:gridCol w:w="1165"/>
        <w:gridCol w:w="1165"/>
        <w:gridCol w:w="1472"/>
      </w:tblGrid>
      <w:tr w:rsidR="00F842C2" w:rsidRPr="007E6CD4" w:rsidTr="00F842C2">
        <w:trPr>
          <w:tblCellSpacing w:w="0" w:type="dxa"/>
        </w:trPr>
        <w:tc>
          <w:tcPr>
            <w:tcW w:w="1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записи</w:t>
            </w:r>
          </w:p>
        </w:tc>
        <w:tc>
          <w:tcPr>
            <w:tcW w:w="116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Общая площадь </w:t>
            </w: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кладбища</w:t>
            </w:r>
          </w:p>
        </w:tc>
        <w:tc>
          <w:tcPr>
            <w:tcW w:w="729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 том числе: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2C2" w:rsidRPr="007E6CD4" w:rsidRDefault="00F842C2" w:rsidP="00F8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2C2" w:rsidRPr="007E6CD4" w:rsidRDefault="00F842C2" w:rsidP="00F8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под </w:t>
            </w: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кварталами (участками) </w:t>
            </w:r>
            <w:proofErr w:type="spellStart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захорон</w:t>
            </w:r>
            <w:proofErr w:type="spellEnd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из них </w:t>
            </w: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резервной территории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застроенная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замощеная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под </w:t>
            </w: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газонами и цветниками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прочая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11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11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11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F842C2" w:rsidRDefault="00F842C2" w:rsidP="00F842C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F842C2" w:rsidRPr="00963F3C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III</w:t>
      </w:r>
    </w:p>
    <w:p w:rsidR="00F842C2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СТРОЕНИЙ, СООРУЖЕНИЙ, ПЕРЕДАТОЧНЫХ УСТРОЙСТВ, ЭЛЕМЕНТОВ БЛАГОУСТРОЙСТВА</w:t>
      </w:r>
    </w:p>
    <w:p w:rsidR="00F842C2" w:rsidRPr="00963F3C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15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333"/>
        <w:gridCol w:w="4282"/>
      </w:tblGrid>
      <w:tr w:rsidR="00F842C2" w:rsidRPr="007E6CD4" w:rsidTr="00F842C2">
        <w:trPr>
          <w:trHeight w:val="45"/>
          <w:tblCellSpacing w:w="0" w:type="dxa"/>
        </w:trPr>
        <w:tc>
          <w:tcPr>
            <w:tcW w:w="5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4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основных фондов в пределах территории кладбища</w:t>
            </w:r>
          </w:p>
        </w:tc>
        <w:tc>
          <w:tcPr>
            <w:tcW w:w="42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4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(</w:t>
            </w:r>
            <w:proofErr w:type="spellStart"/>
            <w:proofErr w:type="gramStart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пог</w:t>
            </w:r>
            <w:proofErr w:type="spellEnd"/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м., кв.м, км.)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53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53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F842C2" w:rsidRDefault="00F842C2" w:rsidP="00F842C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F842C2" w:rsidRPr="00963F3C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</w:t>
      </w:r>
      <w:r w:rsidRPr="00963F3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IV</w:t>
      </w:r>
    </w:p>
    <w:p w:rsidR="00F842C2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 ЛИЦА</w:t>
      </w:r>
    </w:p>
    <w:p w:rsidR="00F842C2" w:rsidRPr="00963F3C" w:rsidRDefault="00F842C2" w:rsidP="00F8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211"/>
        <w:gridCol w:w="966"/>
        <w:gridCol w:w="1073"/>
        <w:gridCol w:w="935"/>
        <w:gridCol w:w="1487"/>
        <w:gridCol w:w="1503"/>
        <w:gridCol w:w="1242"/>
        <w:gridCol w:w="1273"/>
      </w:tblGrid>
      <w:tr w:rsidR="00F842C2" w:rsidRPr="007E6CD4" w:rsidTr="00F842C2">
        <w:trPr>
          <w:tblCellSpacing w:w="0" w:type="dxa"/>
        </w:trPr>
        <w:tc>
          <w:tcPr>
            <w:tcW w:w="11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составления</w:t>
            </w:r>
          </w:p>
        </w:tc>
        <w:tc>
          <w:tcPr>
            <w:tcW w:w="286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Исполнители</w:t>
            </w:r>
          </w:p>
        </w:tc>
        <w:tc>
          <w:tcPr>
            <w:tcW w:w="29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Проверил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Принял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2C2" w:rsidRPr="007E6CD4" w:rsidRDefault="00F842C2" w:rsidP="00F8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</w:tr>
      <w:tr w:rsidR="00F842C2" w:rsidRPr="007E6CD4" w:rsidTr="00F842C2">
        <w:trPr>
          <w:tblCellSpacing w:w="0" w:type="dxa"/>
        </w:trPr>
        <w:tc>
          <w:tcPr>
            <w:tcW w:w="11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842C2" w:rsidRPr="007E6CD4" w:rsidRDefault="00F842C2" w:rsidP="00F842C2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97FC1" w:rsidRDefault="00297FC1" w:rsidP="00F842C2"/>
    <w:sectPr w:rsidR="00297FC1" w:rsidSect="00E30ED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58413D"/>
    <w:multiLevelType w:val="hybridMultilevel"/>
    <w:tmpl w:val="4F52868C"/>
    <w:lvl w:ilvl="0" w:tplc="4E78AE54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7E96"/>
    <w:rsid w:val="00086CDE"/>
    <w:rsid w:val="000E1968"/>
    <w:rsid w:val="00143155"/>
    <w:rsid w:val="00177E96"/>
    <w:rsid w:val="00297FC1"/>
    <w:rsid w:val="003B39B0"/>
    <w:rsid w:val="00460EF9"/>
    <w:rsid w:val="005636B2"/>
    <w:rsid w:val="005A17BE"/>
    <w:rsid w:val="006A4AD3"/>
    <w:rsid w:val="006C72D0"/>
    <w:rsid w:val="007F6946"/>
    <w:rsid w:val="0095588E"/>
    <w:rsid w:val="00961C86"/>
    <w:rsid w:val="009F3A20"/>
    <w:rsid w:val="00E30ED7"/>
    <w:rsid w:val="00F84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946"/>
  </w:style>
  <w:style w:type="paragraph" w:styleId="2">
    <w:name w:val="heading 2"/>
    <w:basedOn w:val="a"/>
    <w:next w:val="a"/>
    <w:link w:val="20"/>
    <w:semiHidden/>
    <w:unhideWhenUsed/>
    <w:qFormat/>
    <w:rsid w:val="00F842C2"/>
    <w:pPr>
      <w:keepNext/>
      <w:tabs>
        <w:tab w:val="num" w:pos="360"/>
      </w:tabs>
      <w:spacing w:after="0" w:line="240" w:lineRule="auto"/>
      <w:jc w:val="both"/>
      <w:outlineLvl w:val="1"/>
    </w:pPr>
    <w:rPr>
      <w:rFonts w:ascii="Times New Roman" w:eastAsia="Times New Roman" w:hAnsi="Times New Roman" w:cs="Times New Roman"/>
      <w:i/>
      <w:i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842C2"/>
    <w:rPr>
      <w:rFonts w:ascii="Times New Roman" w:eastAsia="Times New Roman" w:hAnsi="Times New Roman" w:cs="Times New Roman"/>
      <w:i/>
      <w:iCs/>
      <w:sz w:val="28"/>
      <w:szCs w:val="20"/>
      <w:lang w:eastAsia="ar-SA"/>
    </w:rPr>
  </w:style>
  <w:style w:type="paragraph" w:customStyle="1" w:styleId="western">
    <w:name w:val="western"/>
    <w:basedOn w:val="a"/>
    <w:rsid w:val="00F842C2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842C2"/>
    <w:rPr>
      <w:color w:val="0000FF"/>
      <w:u w:val="single"/>
    </w:rPr>
  </w:style>
  <w:style w:type="paragraph" w:customStyle="1" w:styleId="FR1">
    <w:name w:val="FR1"/>
    <w:rsid w:val="00F842C2"/>
    <w:pPr>
      <w:widowControl w:val="0"/>
      <w:suppressAutoHyphens/>
      <w:autoSpaceDE w:val="0"/>
      <w:spacing w:before="280" w:after="0" w:line="240" w:lineRule="auto"/>
      <w:ind w:left="2160"/>
    </w:pPr>
    <w:rPr>
      <w:rFonts w:ascii="Times New Roman" w:eastAsia="Times New Roman" w:hAnsi="Times New Roman" w:cs="Times New Roman"/>
      <w:b/>
      <w:bCs/>
      <w:sz w:val="40"/>
      <w:szCs w:val="40"/>
      <w:lang w:eastAsia="ar-SA"/>
    </w:rPr>
  </w:style>
  <w:style w:type="paragraph" w:customStyle="1" w:styleId="1">
    <w:name w:val="Название объекта1"/>
    <w:basedOn w:val="a"/>
    <w:next w:val="a"/>
    <w:rsid w:val="00F842C2"/>
    <w:pPr>
      <w:widowControl w:val="0"/>
      <w:autoSpaceDE w:val="0"/>
      <w:spacing w:after="0" w:line="256" w:lineRule="auto"/>
      <w:ind w:right="-26"/>
      <w:jc w:val="center"/>
    </w:pPr>
    <w:rPr>
      <w:rFonts w:ascii="Times New Roman" w:eastAsia="Times New Roman" w:hAnsi="Times New Roman" w:cs="Times New Roman"/>
      <w:b/>
      <w:bCs/>
      <w:caps/>
      <w:sz w:val="24"/>
      <w:szCs w:val="28"/>
      <w:lang w:eastAsia="ar-SA"/>
    </w:rPr>
  </w:style>
  <w:style w:type="character" w:customStyle="1" w:styleId="a4">
    <w:name w:val="Текст выноски Знак"/>
    <w:basedOn w:val="a0"/>
    <w:link w:val="a5"/>
    <w:uiPriority w:val="99"/>
    <w:semiHidden/>
    <w:rsid w:val="00F842C2"/>
    <w:rPr>
      <w:rFonts w:ascii="Tahoma" w:hAnsi="Tahoma" w:cs="Tahoma"/>
      <w:sz w:val="16"/>
      <w:szCs w:val="16"/>
    </w:rPr>
  </w:style>
  <w:style w:type="paragraph" w:styleId="a5">
    <w:name w:val="Balloon Text"/>
    <w:basedOn w:val="a"/>
    <w:link w:val="a4"/>
    <w:uiPriority w:val="99"/>
    <w:semiHidden/>
    <w:unhideWhenUsed/>
    <w:rsid w:val="00F842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842C2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7F40C19045BCE0D491D4F1B2E048EEEB3FB82389E85BA05783250017t8Z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7F40C19045BCE0D491D4F1B2E048EEEB36B62581EB5BA05783250017t8ZAG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3060</Words>
  <Characters>17445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Никольское</dc:creator>
  <cp:lastModifiedBy>Gl_Buh</cp:lastModifiedBy>
  <cp:revision>6</cp:revision>
  <cp:lastPrinted>2023-06-07T09:36:00Z</cp:lastPrinted>
  <dcterms:created xsi:type="dcterms:W3CDTF">2023-09-14T10:40:00Z</dcterms:created>
  <dcterms:modified xsi:type="dcterms:W3CDTF">2023-09-14T11:47:00Z</dcterms:modified>
</cp:coreProperties>
</file>