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1A4" w:rsidRDefault="00C121A4" w:rsidP="00C121A4">
      <w:r>
        <w:rPr>
          <w:noProof/>
        </w:rPr>
        <w:drawing>
          <wp:anchor distT="0" distB="0" distL="114300" distR="114300" simplePos="0" relativeHeight="251659264" behindDoc="0" locked="0" layoutInCell="1" allowOverlap="1">
            <wp:simplePos x="0" y="0"/>
            <wp:positionH relativeFrom="margin">
              <wp:align>center</wp:align>
            </wp:positionH>
            <wp:positionV relativeFrom="paragraph">
              <wp:posOffset>-285750</wp:posOffset>
            </wp:positionV>
            <wp:extent cx="538480" cy="9893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989330"/>
                    </a:xfrm>
                    <a:prstGeom prst="rect">
                      <a:avLst/>
                    </a:prstGeom>
                    <a:noFill/>
                  </pic:spPr>
                </pic:pic>
              </a:graphicData>
            </a:graphic>
          </wp:anchor>
        </w:drawing>
      </w:r>
    </w:p>
    <w:p w:rsidR="00C121A4" w:rsidRDefault="00C121A4" w:rsidP="00C121A4"/>
    <w:p w:rsidR="00C121A4" w:rsidRDefault="00C121A4" w:rsidP="00C121A4"/>
    <w:p w:rsidR="009F2B3A" w:rsidRDefault="009F2B3A" w:rsidP="00C121A4"/>
    <w:p w:rsidR="00C121A4" w:rsidRDefault="00C121A4" w:rsidP="00C121A4"/>
    <w:p w:rsidR="00C121A4" w:rsidRPr="00643A0C" w:rsidRDefault="00C121A4" w:rsidP="00C121A4">
      <w:pPr>
        <w:pStyle w:val="a3"/>
        <w:ind w:right="-2"/>
        <w:rPr>
          <w:b/>
          <w:sz w:val="20"/>
        </w:rPr>
      </w:pPr>
    </w:p>
    <w:p w:rsidR="00C121A4" w:rsidRPr="00BF34D1" w:rsidRDefault="00C121A4" w:rsidP="00643A0C">
      <w:pPr>
        <w:pStyle w:val="a3"/>
        <w:ind w:right="0"/>
        <w:jc w:val="center"/>
        <w:rPr>
          <w:b/>
          <w:szCs w:val="28"/>
        </w:rPr>
      </w:pPr>
      <w:r w:rsidRPr="00BF34D1">
        <w:rPr>
          <w:b/>
          <w:szCs w:val="28"/>
        </w:rPr>
        <w:t>А</w:t>
      </w:r>
      <w:r w:rsidR="00BF34D1" w:rsidRPr="00BF34D1">
        <w:rPr>
          <w:b/>
          <w:szCs w:val="28"/>
        </w:rPr>
        <w:t xml:space="preserve">ДМИНИСТРАЦИЯ </w:t>
      </w:r>
      <w:r w:rsidR="003B167E" w:rsidRPr="00BF34D1">
        <w:rPr>
          <w:b/>
          <w:szCs w:val="28"/>
        </w:rPr>
        <w:t>Н</w:t>
      </w:r>
      <w:r w:rsidR="00BF34D1" w:rsidRPr="00BF34D1">
        <w:rPr>
          <w:b/>
          <w:szCs w:val="28"/>
        </w:rPr>
        <w:t>ИКОЛЬСКОГО</w:t>
      </w:r>
      <w:r w:rsidRPr="00BF34D1">
        <w:rPr>
          <w:b/>
          <w:szCs w:val="28"/>
        </w:rPr>
        <w:t xml:space="preserve"> </w:t>
      </w:r>
      <w:r w:rsidR="00BF34D1" w:rsidRPr="00BF34D1">
        <w:rPr>
          <w:b/>
          <w:szCs w:val="28"/>
        </w:rPr>
        <w:t>СЕЛЬСКОГО</w:t>
      </w:r>
      <w:r w:rsidRPr="00BF34D1">
        <w:rPr>
          <w:b/>
          <w:szCs w:val="28"/>
        </w:rPr>
        <w:t xml:space="preserve"> </w:t>
      </w:r>
      <w:r w:rsidR="00BF34D1" w:rsidRPr="00BF34D1">
        <w:rPr>
          <w:b/>
          <w:szCs w:val="28"/>
        </w:rPr>
        <w:t>ПОСЕЛЕНИЯ</w:t>
      </w:r>
    </w:p>
    <w:p w:rsidR="00C121A4" w:rsidRDefault="00C121A4" w:rsidP="00643A0C">
      <w:pPr>
        <w:pStyle w:val="a3"/>
        <w:ind w:right="0"/>
        <w:jc w:val="center"/>
        <w:rPr>
          <w:b/>
          <w:sz w:val="36"/>
          <w:szCs w:val="36"/>
        </w:rPr>
      </w:pPr>
      <w:r w:rsidRPr="00BF34D1">
        <w:rPr>
          <w:b/>
          <w:szCs w:val="28"/>
        </w:rPr>
        <w:t>Г</w:t>
      </w:r>
      <w:r w:rsidR="00BF34D1" w:rsidRPr="00BF34D1">
        <w:rPr>
          <w:b/>
          <w:szCs w:val="28"/>
        </w:rPr>
        <w:t>АГАРИНСКОГО</w:t>
      </w:r>
      <w:r w:rsidRPr="00BF34D1">
        <w:rPr>
          <w:b/>
          <w:szCs w:val="28"/>
        </w:rPr>
        <w:t xml:space="preserve"> </w:t>
      </w:r>
      <w:r w:rsidR="00BF34D1" w:rsidRPr="00BF34D1">
        <w:rPr>
          <w:b/>
          <w:szCs w:val="28"/>
        </w:rPr>
        <w:t>РАЙОНА</w:t>
      </w:r>
      <w:r w:rsidRPr="00BF34D1">
        <w:rPr>
          <w:b/>
          <w:szCs w:val="28"/>
        </w:rPr>
        <w:t xml:space="preserve"> </w:t>
      </w:r>
      <w:r w:rsidR="00BF34D1" w:rsidRPr="00BF34D1">
        <w:rPr>
          <w:b/>
          <w:szCs w:val="28"/>
        </w:rPr>
        <w:t>СМОЛЕНСКОЙ ОБЛАСТИ</w:t>
      </w:r>
    </w:p>
    <w:p w:rsidR="00C121A4" w:rsidRPr="00643A0C" w:rsidRDefault="00C121A4" w:rsidP="00643A0C">
      <w:pPr>
        <w:pStyle w:val="a3"/>
        <w:ind w:right="0"/>
        <w:jc w:val="center"/>
        <w:rPr>
          <w:b/>
          <w:sz w:val="20"/>
        </w:rPr>
      </w:pPr>
    </w:p>
    <w:p w:rsidR="00E55920" w:rsidRDefault="00E55920" w:rsidP="00643A0C">
      <w:pPr>
        <w:pStyle w:val="a3"/>
        <w:tabs>
          <w:tab w:val="left" w:pos="1110"/>
        </w:tabs>
        <w:ind w:right="0"/>
        <w:jc w:val="center"/>
        <w:rPr>
          <w:b/>
          <w:szCs w:val="28"/>
        </w:rPr>
      </w:pPr>
    </w:p>
    <w:p w:rsidR="00C121A4" w:rsidRPr="00BF34D1" w:rsidRDefault="00C121A4" w:rsidP="00643A0C">
      <w:pPr>
        <w:pStyle w:val="a3"/>
        <w:tabs>
          <w:tab w:val="left" w:pos="1110"/>
        </w:tabs>
        <w:ind w:right="0"/>
        <w:jc w:val="center"/>
        <w:rPr>
          <w:b/>
          <w:szCs w:val="28"/>
        </w:rPr>
      </w:pPr>
      <w:r w:rsidRPr="00BF34D1">
        <w:rPr>
          <w:b/>
          <w:szCs w:val="28"/>
        </w:rPr>
        <w:t>ПОСТАНОВЛЕНИЕ</w:t>
      </w:r>
    </w:p>
    <w:p w:rsidR="00C121A4" w:rsidRDefault="00C121A4" w:rsidP="00643A0C">
      <w:pPr>
        <w:pStyle w:val="a3"/>
        <w:ind w:right="0"/>
        <w:rPr>
          <w:b/>
          <w:sz w:val="20"/>
        </w:rPr>
      </w:pPr>
    </w:p>
    <w:p w:rsidR="00E55920" w:rsidRPr="00643A0C" w:rsidRDefault="00E55920" w:rsidP="00643A0C">
      <w:pPr>
        <w:pStyle w:val="a3"/>
        <w:ind w:right="0"/>
        <w:rPr>
          <w:b/>
          <w:sz w:val="20"/>
        </w:rPr>
      </w:pPr>
    </w:p>
    <w:p w:rsidR="00C121A4" w:rsidRDefault="00B61927" w:rsidP="00C07EAD">
      <w:pPr>
        <w:pStyle w:val="a3"/>
        <w:ind w:right="0"/>
        <w:jc w:val="center"/>
        <w:rPr>
          <w:szCs w:val="28"/>
        </w:rPr>
      </w:pPr>
      <w:r w:rsidRPr="00B61927">
        <w:rPr>
          <w:szCs w:val="28"/>
        </w:rPr>
        <w:t>о</w:t>
      </w:r>
      <w:r w:rsidR="00945A02">
        <w:rPr>
          <w:szCs w:val="28"/>
        </w:rPr>
        <w:t xml:space="preserve">т </w:t>
      </w:r>
      <w:r w:rsidR="002F6FA8">
        <w:rPr>
          <w:szCs w:val="28"/>
        </w:rPr>
        <w:t>01</w:t>
      </w:r>
      <w:r w:rsidR="00E55920">
        <w:rPr>
          <w:szCs w:val="28"/>
        </w:rPr>
        <w:t xml:space="preserve"> </w:t>
      </w:r>
      <w:r w:rsidR="002F6FA8">
        <w:rPr>
          <w:szCs w:val="28"/>
        </w:rPr>
        <w:t>сентября</w:t>
      </w:r>
      <w:r w:rsidR="00945A02">
        <w:rPr>
          <w:szCs w:val="28"/>
        </w:rPr>
        <w:t xml:space="preserve"> 2023</w:t>
      </w:r>
      <w:r w:rsidR="00C07EAD">
        <w:rPr>
          <w:szCs w:val="28"/>
        </w:rPr>
        <w:t xml:space="preserve"> года </w:t>
      </w:r>
      <w:r w:rsidR="00945A02">
        <w:rPr>
          <w:szCs w:val="28"/>
        </w:rPr>
        <w:t xml:space="preserve">№ </w:t>
      </w:r>
      <w:r w:rsidR="002F6FA8">
        <w:rPr>
          <w:szCs w:val="28"/>
        </w:rPr>
        <w:t>44</w:t>
      </w:r>
    </w:p>
    <w:p w:rsidR="00E55920" w:rsidRDefault="00E55920" w:rsidP="00C07EAD">
      <w:pPr>
        <w:pStyle w:val="a3"/>
        <w:ind w:right="0"/>
        <w:jc w:val="center"/>
        <w:rPr>
          <w:szCs w:val="28"/>
        </w:rPr>
      </w:pPr>
    </w:p>
    <w:p w:rsidR="00B61927" w:rsidRPr="00643A0C" w:rsidRDefault="00B61927" w:rsidP="00643A0C">
      <w:pPr>
        <w:pStyle w:val="a3"/>
        <w:ind w:right="0"/>
        <w:rPr>
          <w:sz w:val="20"/>
        </w:rPr>
      </w:pPr>
    </w:p>
    <w:p w:rsidR="008C0BCD" w:rsidRDefault="002F6FA8" w:rsidP="00643A0C">
      <w:pPr>
        <w:pStyle w:val="a3"/>
        <w:ind w:right="0"/>
        <w:jc w:val="both"/>
        <w:rPr>
          <w:b/>
          <w:szCs w:val="28"/>
        </w:rPr>
      </w:pPr>
      <w:r>
        <w:rPr>
          <w:b/>
          <w:szCs w:val="28"/>
        </w:rPr>
        <w:t xml:space="preserve">О внесении изменений в </w:t>
      </w:r>
      <w:r w:rsidR="00BF34D1">
        <w:rPr>
          <w:b/>
          <w:szCs w:val="28"/>
        </w:rPr>
        <w:t>муниципальн</w:t>
      </w:r>
      <w:r>
        <w:rPr>
          <w:b/>
          <w:szCs w:val="28"/>
        </w:rPr>
        <w:t>ую</w:t>
      </w:r>
      <w:r w:rsidR="008C0BCD">
        <w:rPr>
          <w:b/>
          <w:szCs w:val="28"/>
        </w:rPr>
        <w:t xml:space="preserve"> </w:t>
      </w:r>
      <w:r w:rsidR="00BF34D1">
        <w:rPr>
          <w:b/>
          <w:szCs w:val="28"/>
        </w:rPr>
        <w:t>программ</w:t>
      </w:r>
      <w:r>
        <w:rPr>
          <w:b/>
          <w:szCs w:val="28"/>
        </w:rPr>
        <w:t>у</w:t>
      </w:r>
    </w:p>
    <w:p w:rsidR="008C0BCD" w:rsidRDefault="00BF34D1" w:rsidP="00643A0C">
      <w:pPr>
        <w:pStyle w:val="a3"/>
        <w:ind w:right="0"/>
        <w:jc w:val="both"/>
        <w:rPr>
          <w:b/>
          <w:szCs w:val="28"/>
        </w:rPr>
      </w:pPr>
      <w:r>
        <w:rPr>
          <w:b/>
          <w:szCs w:val="28"/>
        </w:rPr>
        <w:t>«Комплексное развитие</w:t>
      </w:r>
      <w:r w:rsidR="008C0BCD">
        <w:rPr>
          <w:b/>
          <w:szCs w:val="28"/>
        </w:rPr>
        <w:t xml:space="preserve"> </w:t>
      </w:r>
      <w:proofErr w:type="gramStart"/>
      <w:r>
        <w:rPr>
          <w:b/>
          <w:szCs w:val="28"/>
        </w:rPr>
        <w:t>транспортной</w:t>
      </w:r>
      <w:proofErr w:type="gramEnd"/>
      <w:r>
        <w:rPr>
          <w:b/>
          <w:szCs w:val="28"/>
        </w:rPr>
        <w:t xml:space="preserve"> </w:t>
      </w:r>
    </w:p>
    <w:p w:rsidR="00BF34D1" w:rsidRDefault="008C0BCD" w:rsidP="00643A0C">
      <w:pPr>
        <w:pStyle w:val="a3"/>
        <w:ind w:right="0"/>
        <w:jc w:val="both"/>
        <w:rPr>
          <w:b/>
          <w:szCs w:val="28"/>
        </w:rPr>
      </w:pPr>
      <w:r>
        <w:rPr>
          <w:b/>
          <w:szCs w:val="28"/>
        </w:rPr>
        <w:t>и</w:t>
      </w:r>
      <w:r w:rsidR="00BF34D1">
        <w:rPr>
          <w:b/>
          <w:szCs w:val="28"/>
        </w:rPr>
        <w:t>нфраструктуры</w:t>
      </w:r>
      <w:r>
        <w:rPr>
          <w:b/>
          <w:szCs w:val="28"/>
        </w:rPr>
        <w:t xml:space="preserve"> </w:t>
      </w:r>
      <w:r w:rsidR="00BF34D1">
        <w:rPr>
          <w:b/>
          <w:szCs w:val="28"/>
        </w:rPr>
        <w:t>муниципального образования</w:t>
      </w:r>
    </w:p>
    <w:p w:rsidR="00BF34D1" w:rsidRDefault="00BF34D1" w:rsidP="00643A0C">
      <w:pPr>
        <w:pStyle w:val="a3"/>
        <w:ind w:right="0"/>
        <w:jc w:val="both"/>
        <w:rPr>
          <w:b/>
          <w:szCs w:val="28"/>
        </w:rPr>
      </w:pPr>
      <w:r>
        <w:rPr>
          <w:b/>
          <w:szCs w:val="28"/>
        </w:rPr>
        <w:t>Никольского сельского поселения</w:t>
      </w:r>
    </w:p>
    <w:p w:rsidR="008F19F7" w:rsidRDefault="00BF34D1" w:rsidP="00643A0C">
      <w:pPr>
        <w:pStyle w:val="a3"/>
        <w:ind w:right="0"/>
        <w:jc w:val="both"/>
        <w:rPr>
          <w:b/>
          <w:szCs w:val="28"/>
        </w:rPr>
      </w:pPr>
      <w:r>
        <w:rPr>
          <w:b/>
          <w:szCs w:val="28"/>
        </w:rPr>
        <w:t xml:space="preserve">Гагаринского района Смоленской области» </w:t>
      </w:r>
    </w:p>
    <w:p w:rsidR="00BF34D1" w:rsidRDefault="00BF34D1" w:rsidP="00643A0C">
      <w:pPr>
        <w:pStyle w:val="a3"/>
        <w:ind w:right="0"/>
        <w:jc w:val="both"/>
        <w:rPr>
          <w:b/>
          <w:szCs w:val="28"/>
        </w:rPr>
      </w:pPr>
      <w:r>
        <w:rPr>
          <w:b/>
          <w:szCs w:val="28"/>
        </w:rPr>
        <w:t>на 202</w:t>
      </w:r>
      <w:r w:rsidR="00945A02">
        <w:rPr>
          <w:b/>
          <w:szCs w:val="28"/>
        </w:rPr>
        <w:t>3</w:t>
      </w:r>
      <w:r>
        <w:rPr>
          <w:b/>
          <w:szCs w:val="28"/>
        </w:rPr>
        <w:t>-202</w:t>
      </w:r>
      <w:r w:rsidR="00945A02">
        <w:rPr>
          <w:b/>
          <w:szCs w:val="28"/>
        </w:rPr>
        <w:t>5</w:t>
      </w:r>
      <w:r>
        <w:rPr>
          <w:b/>
          <w:szCs w:val="28"/>
        </w:rPr>
        <w:t xml:space="preserve"> годы</w:t>
      </w:r>
    </w:p>
    <w:p w:rsidR="00661DDB" w:rsidRDefault="00661DDB" w:rsidP="00643A0C">
      <w:pPr>
        <w:pStyle w:val="a3"/>
        <w:ind w:right="0"/>
        <w:jc w:val="both"/>
        <w:rPr>
          <w:sz w:val="20"/>
        </w:rPr>
      </w:pPr>
    </w:p>
    <w:p w:rsidR="00E55920" w:rsidRDefault="00E55920" w:rsidP="00643A0C">
      <w:pPr>
        <w:pStyle w:val="a3"/>
        <w:ind w:right="0"/>
        <w:jc w:val="both"/>
        <w:rPr>
          <w:sz w:val="20"/>
        </w:rPr>
      </w:pPr>
    </w:p>
    <w:p w:rsidR="00E55920" w:rsidRPr="00643A0C" w:rsidRDefault="00E55920" w:rsidP="00643A0C">
      <w:pPr>
        <w:pStyle w:val="a3"/>
        <w:ind w:right="0"/>
        <w:jc w:val="both"/>
        <w:rPr>
          <w:sz w:val="20"/>
        </w:rPr>
      </w:pPr>
    </w:p>
    <w:p w:rsidR="009C5F43" w:rsidRDefault="002F6FA8" w:rsidP="00643A0C">
      <w:pPr>
        <w:pStyle w:val="a3"/>
        <w:ind w:right="0" w:firstLine="708"/>
        <w:jc w:val="both"/>
        <w:rPr>
          <w:szCs w:val="28"/>
        </w:rPr>
      </w:pPr>
      <w:proofErr w:type="gramStart"/>
      <w:r w:rsidRPr="00472713">
        <w:rPr>
          <w:szCs w:val="28"/>
        </w:rPr>
        <w:t xml:space="preserve">Руководствуясь статьей 179 Бюджетного кодекса Российской Федерации, </w:t>
      </w:r>
      <w:r w:rsidRPr="00472713">
        <w:rPr>
          <w:color w:val="000000"/>
          <w:szCs w:val="28"/>
        </w:rPr>
        <w:t>Федеральным законом от 06.10.2003 года №131-ФЗ «Об общих принципах организации местного самоуправления в Российской Федерации», Федеральным законом от 28.06.2014 № 172-ФЗ «О стратегическом планировании в Российской Федерации», Решением Совета депутатов Никольского сельского поселения Гагаринского района Смоленской области от 21.12.202</w:t>
      </w:r>
      <w:r>
        <w:rPr>
          <w:color w:val="000000"/>
          <w:szCs w:val="28"/>
        </w:rPr>
        <w:t>2</w:t>
      </w:r>
      <w:r w:rsidRPr="00472713">
        <w:rPr>
          <w:color w:val="000000"/>
          <w:szCs w:val="28"/>
        </w:rPr>
        <w:t xml:space="preserve"> № </w:t>
      </w:r>
      <w:r>
        <w:rPr>
          <w:color w:val="000000"/>
          <w:szCs w:val="28"/>
        </w:rPr>
        <w:t>35</w:t>
      </w:r>
      <w:r w:rsidRPr="00472713">
        <w:rPr>
          <w:color w:val="000000"/>
          <w:szCs w:val="28"/>
        </w:rPr>
        <w:t xml:space="preserve"> «О бюджете муниципального образования Никольское сельское поселение Гагаринского района Смоленской области на 202</w:t>
      </w:r>
      <w:r>
        <w:rPr>
          <w:color w:val="000000"/>
          <w:szCs w:val="28"/>
        </w:rPr>
        <w:t>3</w:t>
      </w:r>
      <w:r w:rsidRPr="00472713">
        <w:rPr>
          <w:color w:val="000000"/>
          <w:szCs w:val="28"/>
        </w:rPr>
        <w:t xml:space="preserve"> год</w:t>
      </w:r>
      <w:proofErr w:type="gramEnd"/>
      <w:r w:rsidRPr="00472713">
        <w:rPr>
          <w:color w:val="000000"/>
          <w:szCs w:val="28"/>
        </w:rPr>
        <w:t xml:space="preserve"> и на плановый период 20</w:t>
      </w:r>
      <w:r>
        <w:rPr>
          <w:color w:val="000000"/>
          <w:szCs w:val="28"/>
        </w:rPr>
        <w:t>24</w:t>
      </w:r>
      <w:r w:rsidRPr="00472713">
        <w:rPr>
          <w:color w:val="000000"/>
          <w:szCs w:val="28"/>
        </w:rPr>
        <w:t xml:space="preserve"> и 202</w:t>
      </w:r>
      <w:r>
        <w:rPr>
          <w:color w:val="000000"/>
          <w:szCs w:val="28"/>
        </w:rPr>
        <w:t>5</w:t>
      </w:r>
      <w:r w:rsidRPr="00472713">
        <w:rPr>
          <w:color w:val="000000"/>
          <w:szCs w:val="28"/>
        </w:rPr>
        <w:t xml:space="preserve"> годов», в соответствии с Уставом Никольского сельского поселения Гагаринского района Смоленской области, Администрация Никольского сельского поселения Гагаринского района Смоленской области</w:t>
      </w:r>
    </w:p>
    <w:p w:rsidR="009C5F43" w:rsidRPr="00833E05" w:rsidRDefault="009C5F43" w:rsidP="009C5F43">
      <w:pPr>
        <w:pStyle w:val="a3"/>
        <w:ind w:right="0" w:firstLine="708"/>
        <w:jc w:val="both"/>
        <w:rPr>
          <w:sz w:val="20"/>
        </w:rPr>
      </w:pPr>
    </w:p>
    <w:p w:rsidR="009C5F43" w:rsidRPr="002F6FA8" w:rsidRDefault="009C5F43" w:rsidP="009C5F43">
      <w:pPr>
        <w:pStyle w:val="a3"/>
        <w:ind w:right="0"/>
        <w:rPr>
          <w:b/>
          <w:szCs w:val="28"/>
        </w:rPr>
      </w:pPr>
      <w:r>
        <w:rPr>
          <w:b/>
          <w:szCs w:val="28"/>
        </w:rPr>
        <w:t>ПОСТАНОВЛЯЕТ</w:t>
      </w:r>
      <w:r w:rsidRPr="009C5F43">
        <w:rPr>
          <w:b/>
          <w:szCs w:val="28"/>
        </w:rPr>
        <w:t>:</w:t>
      </w:r>
    </w:p>
    <w:p w:rsidR="0070447F" w:rsidRPr="002F6FA8" w:rsidRDefault="0070447F" w:rsidP="009C5F43">
      <w:pPr>
        <w:pStyle w:val="a3"/>
        <w:ind w:right="0"/>
        <w:rPr>
          <w:b/>
          <w:szCs w:val="28"/>
        </w:rPr>
      </w:pPr>
    </w:p>
    <w:p w:rsidR="00C121A4" w:rsidRDefault="00BD154B" w:rsidP="008F19F7">
      <w:pPr>
        <w:pStyle w:val="a3"/>
        <w:ind w:right="-2" w:firstLine="709"/>
        <w:jc w:val="both"/>
        <w:rPr>
          <w:szCs w:val="28"/>
        </w:rPr>
      </w:pPr>
      <w:r>
        <w:rPr>
          <w:szCs w:val="28"/>
        </w:rPr>
        <w:t>1.</w:t>
      </w:r>
      <w:r w:rsidR="002F6FA8">
        <w:rPr>
          <w:szCs w:val="28"/>
        </w:rPr>
        <w:t>Внести изменения в</w:t>
      </w:r>
      <w:r>
        <w:rPr>
          <w:szCs w:val="28"/>
        </w:rPr>
        <w:t xml:space="preserve"> муниципальную программу</w:t>
      </w:r>
      <w:r w:rsidRPr="00BD154B">
        <w:rPr>
          <w:b/>
          <w:szCs w:val="28"/>
        </w:rPr>
        <w:t xml:space="preserve"> </w:t>
      </w:r>
      <w:r w:rsidRPr="00BD154B">
        <w:rPr>
          <w:szCs w:val="28"/>
        </w:rPr>
        <w:t xml:space="preserve">«Комплексное развитие транспортной инфраструктуры муниципального </w:t>
      </w:r>
      <w:r>
        <w:rPr>
          <w:szCs w:val="28"/>
        </w:rPr>
        <w:t xml:space="preserve">образования </w:t>
      </w:r>
      <w:r w:rsidRPr="00BD154B">
        <w:rPr>
          <w:szCs w:val="28"/>
        </w:rPr>
        <w:t>Никольского сельского поселения Гагаринского района Смоленской области» на 202</w:t>
      </w:r>
      <w:r w:rsidR="00263978">
        <w:rPr>
          <w:szCs w:val="28"/>
        </w:rPr>
        <w:t>3</w:t>
      </w:r>
      <w:r w:rsidRPr="00BD154B">
        <w:rPr>
          <w:szCs w:val="28"/>
        </w:rPr>
        <w:t>-202</w:t>
      </w:r>
      <w:r w:rsidR="00263978">
        <w:rPr>
          <w:szCs w:val="28"/>
        </w:rPr>
        <w:t>5</w:t>
      </w:r>
      <w:r w:rsidRPr="00BD154B">
        <w:rPr>
          <w:szCs w:val="28"/>
        </w:rPr>
        <w:t xml:space="preserve"> годы</w:t>
      </w:r>
      <w:r w:rsidR="006840C3">
        <w:rPr>
          <w:szCs w:val="28"/>
        </w:rPr>
        <w:t>:</w:t>
      </w:r>
    </w:p>
    <w:p w:rsidR="006840C3" w:rsidRDefault="008F19F7" w:rsidP="008F19F7">
      <w:pPr>
        <w:jc w:val="both"/>
        <w:rPr>
          <w:sz w:val="28"/>
          <w:szCs w:val="28"/>
        </w:rPr>
      </w:pPr>
      <w:r>
        <w:rPr>
          <w:sz w:val="28"/>
          <w:szCs w:val="28"/>
        </w:rPr>
        <w:t xml:space="preserve">а) </w:t>
      </w:r>
      <w:r w:rsidR="006840C3" w:rsidRPr="006840C3">
        <w:rPr>
          <w:sz w:val="28"/>
          <w:szCs w:val="28"/>
        </w:rPr>
        <w:t>Приложение 1 к подпрограмме</w:t>
      </w:r>
      <w:r w:rsidR="006840C3">
        <w:rPr>
          <w:sz w:val="28"/>
          <w:szCs w:val="28"/>
        </w:rPr>
        <w:t xml:space="preserve"> «</w:t>
      </w:r>
      <w:r w:rsidR="006840C3" w:rsidRPr="006840C3">
        <w:rPr>
          <w:sz w:val="28"/>
          <w:szCs w:val="28"/>
        </w:rPr>
        <w:t>Перечень мероприятий подпрограммы</w:t>
      </w:r>
      <w:r w:rsidR="006840C3">
        <w:rPr>
          <w:sz w:val="28"/>
          <w:szCs w:val="28"/>
        </w:rPr>
        <w:t xml:space="preserve"> </w:t>
      </w:r>
      <w:r w:rsidR="006840C3" w:rsidRPr="006840C3">
        <w:rPr>
          <w:sz w:val="28"/>
          <w:szCs w:val="28"/>
        </w:rPr>
        <w:t>«Развитие улично-дорожной сети на территории муниципального образования Никольского сельского поселения Гагаринского района Смоленской области» на 2023-2025 годы»</w:t>
      </w:r>
      <w:r w:rsidR="006840C3">
        <w:rPr>
          <w:sz w:val="28"/>
          <w:szCs w:val="28"/>
        </w:rPr>
        <w:t xml:space="preserve"> </w:t>
      </w:r>
      <w:r w:rsidR="006840C3" w:rsidRPr="006840C3">
        <w:rPr>
          <w:sz w:val="28"/>
          <w:szCs w:val="28"/>
        </w:rPr>
        <w:t>изложить в новой редакции (прилагается)</w:t>
      </w:r>
    </w:p>
    <w:p w:rsidR="008F19F7" w:rsidRPr="006840C3" w:rsidRDefault="008F19F7" w:rsidP="008F19F7">
      <w:pPr>
        <w:jc w:val="both"/>
        <w:rPr>
          <w:sz w:val="28"/>
          <w:szCs w:val="28"/>
        </w:rPr>
      </w:pPr>
      <w:r>
        <w:rPr>
          <w:sz w:val="28"/>
          <w:szCs w:val="28"/>
        </w:rPr>
        <w:t xml:space="preserve">б) </w:t>
      </w:r>
      <w:r w:rsidRPr="008F19F7">
        <w:rPr>
          <w:sz w:val="28"/>
          <w:szCs w:val="28"/>
        </w:rPr>
        <w:t>Приложение 2 к подпрограмме</w:t>
      </w:r>
      <w:r w:rsidRPr="008F19F7">
        <w:rPr>
          <w:sz w:val="28"/>
          <w:szCs w:val="28"/>
        </w:rPr>
        <w:t xml:space="preserve"> </w:t>
      </w:r>
      <w:r>
        <w:rPr>
          <w:sz w:val="28"/>
          <w:szCs w:val="28"/>
        </w:rPr>
        <w:t>«</w:t>
      </w:r>
      <w:r w:rsidRPr="008F19F7">
        <w:rPr>
          <w:sz w:val="28"/>
          <w:szCs w:val="28"/>
        </w:rPr>
        <w:t>ПЛАН-ГРАФИК</w:t>
      </w:r>
      <w:r w:rsidRPr="008F19F7">
        <w:rPr>
          <w:sz w:val="28"/>
          <w:szCs w:val="28"/>
        </w:rPr>
        <w:t xml:space="preserve"> </w:t>
      </w:r>
      <w:r w:rsidRPr="008F19F7">
        <w:rPr>
          <w:sz w:val="28"/>
          <w:szCs w:val="28"/>
        </w:rPr>
        <w:t>реализации подпрограммы на 2023 год</w:t>
      </w:r>
      <w:r w:rsidRPr="008F19F7">
        <w:rPr>
          <w:sz w:val="28"/>
          <w:szCs w:val="28"/>
        </w:rPr>
        <w:t xml:space="preserve"> </w:t>
      </w:r>
      <w:r w:rsidRPr="008F19F7">
        <w:rPr>
          <w:sz w:val="28"/>
          <w:szCs w:val="28"/>
        </w:rPr>
        <w:t>«Развитие улично-дорожной сети на территории муниципального</w:t>
      </w:r>
      <w:r>
        <w:rPr>
          <w:sz w:val="28"/>
          <w:szCs w:val="28"/>
        </w:rPr>
        <w:t xml:space="preserve"> </w:t>
      </w:r>
      <w:r w:rsidRPr="008F19F7">
        <w:rPr>
          <w:sz w:val="28"/>
          <w:szCs w:val="28"/>
        </w:rPr>
        <w:lastRenderedPageBreak/>
        <w:t>образования Никольского сель</w:t>
      </w:r>
      <w:bookmarkStart w:id="0" w:name="_GoBack"/>
      <w:bookmarkEnd w:id="0"/>
      <w:r w:rsidRPr="008F19F7">
        <w:rPr>
          <w:sz w:val="28"/>
          <w:szCs w:val="28"/>
        </w:rPr>
        <w:t>ского поселения Гагаринского района Смоленской области» на 2023-2025 годы»</w:t>
      </w:r>
      <w:r w:rsidRPr="008F19F7">
        <w:rPr>
          <w:sz w:val="28"/>
          <w:szCs w:val="28"/>
        </w:rPr>
        <w:t xml:space="preserve"> </w:t>
      </w:r>
      <w:r w:rsidRPr="006840C3">
        <w:rPr>
          <w:sz w:val="28"/>
          <w:szCs w:val="28"/>
        </w:rPr>
        <w:t>изложить в новой редакции (прилагается)</w:t>
      </w:r>
    </w:p>
    <w:p w:rsidR="00661DDB" w:rsidRPr="00661DDB" w:rsidRDefault="008F19F7" w:rsidP="008F19F7">
      <w:pPr>
        <w:ind w:firstLine="709"/>
        <w:jc w:val="both"/>
        <w:rPr>
          <w:sz w:val="28"/>
          <w:szCs w:val="28"/>
        </w:rPr>
      </w:pPr>
      <w:r>
        <w:rPr>
          <w:sz w:val="28"/>
          <w:szCs w:val="28"/>
        </w:rPr>
        <w:t>2</w:t>
      </w:r>
      <w:r w:rsidR="00643A0C">
        <w:rPr>
          <w:sz w:val="28"/>
          <w:szCs w:val="28"/>
        </w:rPr>
        <w:t>.</w:t>
      </w:r>
      <w:r w:rsidR="00661DDB" w:rsidRPr="00661DDB">
        <w:rPr>
          <w:sz w:val="28"/>
          <w:szCs w:val="28"/>
        </w:rPr>
        <w:t>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w:t>
      </w:r>
    </w:p>
    <w:p w:rsidR="002E635E" w:rsidRDefault="008F19F7" w:rsidP="008F19F7">
      <w:pPr>
        <w:ind w:firstLine="709"/>
        <w:jc w:val="both"/>
        <w:rPr>
          <w:sz w:val="28"/>
          <w:szCs w:val="28"/>
        </w:rPr>
      </w:pPr>
      <w:r>
        <w:rPr>
          <w:sz w:val="28"/>
          <w:szCs w:val="28"/>
        </w:rPr>
        <w:t>3</w:t>
      </w:r>
      <w:r w:rsidR="00661DDB" w:rsidRPr="00661DDB">
        <w:rPr>
          <w:sz w:val="28"/>
          <w:szCs w:val="28"/>
        </w:rPr>
        <w:t>.Контроль над ходом реализации Программы оставляю за собой.</w:t>
      </w:r>
    </w:p>
    <w:p w:rsidR="00945A02" w:rsidRDefault="00945A02" w:rsidP="00661DDB">
      <w:pPr>
        <w:ind w:firstLine="709"/>
        <w:rPr>
          <w:sz w:val="28"/>
          <w:szCs w:val="28"/>
        </w:rPr>
      </w:pPr>
    </w:p>
    <w:p w:rsidR="00945A02" w:rsidRDefault="00945A02" w:rsidP="00661DDB">
      <w:pPr>
        <w:ind w:firstLine="709"/>
        <w:rPr>
          <w:sz w:val="28"/>
          <w:szCs w:val="28"/>
        </w:rPr>
      </w:pPr>
    </w:p>
    <w:p w:rsidR="00643A0C" w:rsidRPr="00833E05" w:rsidRDefault="00643A0C" w:rsidP="00C121A4">
      <w:pPr>
        <w:ind w:firstLine="709"/>
      </w:pPr>
    </w:p>
    <w:p w:rsidR="00BD154B" w:rsidRDefault="00A63040" w:rsidP="00C121A4">
      <w:pPr>
        <w:rPr>
          <w:sz w:val="28"/>
          <w:szCs w:val="28"/>
        </w:rPr>
      </w:pPr>
      <w:r>
        <w:rPr>
          <w:sz w:val="28"/>
          <w:szCs w:val="28"/>
        </w:rPr>
        <w:t>Глава</w:t>
      </w:r>
      <w:r w:rsidR="00C121A4">
        <w:rPr>
          <w:sz w:val="28"/>
          <w:szCs w:val="28"/>
        </w:rPr>
        <w:t xml:space="preserve"> муниципального образования</w:t>
      </w:r>
    </w:p>
    <w:p w:rsidR="00BD154B" w:rsidRDefault="00BD154B" w:rsidP="00C121A4">
      <w:pPr>
        <w:rPr>
          <w:sz w:val="28"/>
          <w:szCs w:val="28"/>
        </w:rPr>
      </w:pPr>
      <w:r>
        <w:rPr>
          <w:sz w:val="28"/>
          <w:szCs w:val="28"/>
        </w:rPr>
        <w:t>Никольского сельского поселения</w:t>
      </w:r>
    </w:p>
    <w:p w:rsidR="009F2B3A" w:rsidRDefault="00BD154B" w:rsidP="00C121A4">
      <w:pPr>
        <w:rPr>
          <w:sz w:val="28"/>
          <w:szCs w:val="28"/>
        </w:rPr>
      </w:pPr>
      <w:r>
        <w:rPr>
          <w:sz w:val="28"/>
          <w:szCs w:val="28"/>
        </w:rPr>
        <w:t>Гагаринского района Смоленской области</w:t>
      </w:r>
      <w:r>
        <w:rPr>
          <w:sz w:val="28"/>
          <w:szCs w:val="28"/>
        </w:rPr>
        <w:tab/>
      </w:r>
      <w:r>
        <w:rPr>
          <w:sz w:val="28"/>
          <w:szCs w:val="28"/>
        </w:rPr>
        <w:tab/>
      </w:r>
      <w:r w:rsidR="00E55920">
        <w:rPr>
          <w:sz w:val="28"/>
          <w:szCs w:val="28"/>
        </w:rPr>
        <w:t xml:space="preserve">     </w:t>
      </w:r>
      <w:r w:rsidR="0070447F" w:rsidRPr="0070447F">
        <w:rPr>
          <w:sz w:val="28"/>
          <w:szCs w:val="28"/>
        </w:rPr>
        <w:t xml:space="preserve">     </w:t>
      </w:r>
      <w:r w:rsidR="00E55920">
        <w:rPr>
          <w:sz w:val="28"/>
          <w:szCs w:val="28"/>
        </w:rPr>
        <w:t xml:space="preserve">         </w:t>
      </w:r>
      <w:r>
        <w:rPr>
          <w:sz w:val="28"/>
          <w:szCs w:val="28"/>
        </w:rPr>
        <w:tab/>
      </w:r>
      <w:r w:rsidR="0070447F" w:rsidRPr="0070447F">
        <w:rPr>
          <w:sz w:val="28"/>
          <w:szCs w:val="28"/>
        </w:rPr>
        <w:t xml:space="preserve">   </w:t>
      </w:r>
      <w:r w:rsidR="0049721D">
        <w:rPr>
          <w:sz w:val="28"/>
          <w:szCs w:val="28"/>
        </w:rPr>
        <w:t>О.А. Воробьёва</w:t>
      </w: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Default="009F2B3A" w:rsidP="009F2B3A">
      <w:pPr>
        <w:rPr>
          <w:sz w:val="28"/>
          <w:szCs w:val="28"/>
        </w:rPr>
      </w:pPr>
    </w:p>
    <w:p w:rsidR="009F2B3A" w:rsidRDefault="009F2B3A" w:rsidP="009F2B3A">
      <w:pPr>
        <w:rPr>
          <w:sz w:val="28"/>
          <w:szCs w:val="28"/>
        </w:rPr>
      </w:pPr>
    </w:p>
    <w:p w:rsidR="002F6FA8" w:rsidRDefault="009F2B3A" w:rsidP="009F2B3A">
      <w:pPr>
        <w:tabs>
          <w:tab w:val="left" w:pos="2625"/>
        </w:tabs>
        <w:rPr>
          <w:sz w:val="28"/>
          <w:szCs w:val="28"/>
        </w:rPr>
      </w:pPr>
      <w:r>
        <w:rPr>
          <w:sz w:val="28"/>
          <w:szCs w:val="28"/>
        </w:rPr>
        <w:tab/>
      </w:r>
    </w:p>
    <w:p w:rsidR="002F6FA8" w:rsidRDefault="002F6FA8">
      <w:pPr>
        <w:spacing w:after="200" w:line="276" w:lineRule="auto"/>
        <w:rPr>
          <w:sz w:val="28"/>
          <w:szCs w:val="28"/>
        </w:rPr>
      </w:pPr>
      <w:r>
        <w:rPr>
          <w:sz w:val="28"/>
          <w:szCs w:val="28"/>
        </w:rPr>
        <w:br w:type="page"/>
      </w:r>
    </w:p>
    <w:p w:rsidR="009F2B3A" w:rsidRPr="009F2B3A" w:rsidRDefault="002F6FA8" w:rsidP="009F2B3A">
      <w:pPr>
        <w:jc w:val="right"/>
        <w:rPr>
          <w:sz w:val="24"/>
          <w:szCs w:val="24"/>
        </w:rPr>
      </w:pPr>
      <w:r>
        <w:rPr>
          <w:sz w:val="24"/>
          <w:szCs w:val="24"/>
        </w:rPr>
        <w:lastRenderedPageBreak/>
        <w:t>У</w:t>
      </w:r>
      <w:r w:rsidR="009F2B3A" w:rsidRPr="009F2B3A">
        <w:rPr>
          <w:sz w:val="24"/>
          <w:szCs w:val="24"/>
        </w:rPr>
        <w:t>ТВЕРЖДЕНА</w:t>
      </w:r>
    </w:p>
    <w:p w:rsidR="009F2B3A" w:rsidRPr="009F2B3A" w:rsidRDefault="009F2B3A" w:rsidP="009F2B3A">
      <w:pPr>
        <w:jc w:val="right"/>
        <w:rPr>
          <w:sz w:val="24"/>
          <w:szCs w:val="24"/>
        </w:rPr>
      </w:pPr>
      <w:r w:rsidRPr="009F2B3A">
        <w:rPr>
          <w:sz w:val="24"/>
          <w:szCs w:val="24"/>
        </w:rPr>
        <w:t>постановлением Администрации</w:t>
      </w:r>
    </w:p>
    <w:p w:rsidR="009F2B3A" w:rsidRDefault="009F2B3A" w:rsidP="009F2B3A">
      <w:pPr>
        <w:jc w:val="right"/>
        <w:rPr>
          <w:sz w:val="24"/>
          <w:szCs w:val="24"/>
        </w:rPr>
      </w:pPr>
      <w:r w:rsidRPr="009F2B3A">
        <w:rPr>
          <w:sz w:val="24"/>
          <w:szCs w:val="24"/>
        </w:rPr>
        <w:t xml:space="preserve">Никольского сельского поселения </w:t>
      </w:r>
    </w:p>
    <w:p w:rsidR="009F2B3A" w:rsidRPr="009F2B3A" w:rsidRDefault="009F2B3A" w:rsidP="009F2B3A">
      <w:pPr>
        <w:jc w:val="right"/>
        <w:rPr>
          <w:sz w:val="24"/>
          <w:szCs w:val="24"/>
        </w:rPr>
      </w:pPr>
      <w:r w:rsidRPr="009F2B3A">
        <w:rPr>
          <w:sz w:val="24"/>
          <w:szCs w:val="24"/>
        </w:rPr>
        <w:t>Гагаринского района Смоленской области</w:t>
      </w:r>
    </w:p>
    <w:p w:rsidR="009F2B3A" w:rsidRPr="009F2B3A" w:rsidRDefault="00945A02" w:rsidP="009F2B3A">
      <w:pPr>
        <w:jc w:val="right"/>
        <w:rPr>
          <w:sz w:val="24"/>
          <w:szCs w:val="24"/>
        </w:rPr>
      </w:pPr>
      <w:r>
        <w:rPr>
          <w:sz w:val="24"/>
          <w:szCs w:val="24"/>
        </w:rPr>
        <w:t xml:space="preserve">от </w:t>
      </w:r>
      <w:r w:rsidR="00E55920">
        <w:rPr>
          <w:sz w:val="24"/>
          <w:szCs w:val="24"/>
        </w:rPr>
        <w:t>18 января</w:t>
      </w:r>
      <w:r>
        <w:rPr>
          <w:sz w:val="24"/>
          <w:szCs w:val="24"/>
        </w:rPr>
        <w:t xml:space="preserve"> 2023 года № 2</w:t>
      </w:r>
    </w:p>
    <w:p w:rsidR="009F2B3A" w:rsidRDefault="009F2B3A" w:rsidP="009F2B3A">
      <w:pPr>
        <w:ind w:left="6300"/>
      </w:pPr>
      <w:r>
        <w:t xml:space="preserve">                                                                         </w:t>
      </w:r>
    </w:p>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Pr>
        <w:jc w:val="both"/>
        <w:rPr>
          <w:b/>
          <w:bCs/>
        </w:rPr>
      </w:pPr>
    </w:p>
    <w:p w:rsidR="009F2B3A" w:rsidRDefault="009F2B3A" w:rsidP="009F2B3A">
      <w:pPr>
        <w:jc w:val="center"/>
        <w:rPr>
          <w:b/>
          <w:sz w:val="28"/>
          <w:szCs w:val="28"/>
        </w:rPr>
      </w:pPr>
      <w:r>
        <w:rPr>
          <w:b/>
          <w:sz w:val="28"/>
          <w:szCs w:val="28"/>
        </w:rPr>
        <w:t>Муниципальная программа</w:t>
      </w:r>
    </w:p>
    <w:p w:rsidR="009F2B3A" w:rsidRDefault="009F2B3A" w:rsidP="009F2B3A">
      <w:pPr>
        <w:jc w:val="center"/>
        <w:rPr>
          <w:b/>
          <w:sz w:val="28"/>
          <w:szCs w:val="28"/>
        </w:rPr>
      </w:pPr>
      <w:r>
        <w:rPr>
          <w:b/>
          <w:sz w:val="28"/>
          <w:szCs w:val="28"/>
        </w:rPr>
        <w:t xml:space="preserve">«Комплексное развитие транспортной инфраструктуры </w:t>
      </w:r>
    </w:p>
    <w:p w:rsidR="009F2B3A" w:rsidRDefault="009F2B3A" w:rsidP="009F2B3A">
      <w:pPr>
        <w:jc w:val="center"/>
        <w:rPr>
          <w:sz w:val="24"/>
          <w:szCs w:val="24"/>
        </w:rPr>
      </w:pPr>
      <w:r>
        <w:rPr>
          <w:b/>
          <w:sz w:val="28"/>
          <w:szCs w:val="28"/>
        </w:rPr>
        <w:t>муниципального образования Никольского сельского поселения Гагаринского района Смоленской области»</w:t>
      </w:r>
      <w:r>
        <w:t xml:space="preserve"> </w:t>
      </w:r>
    </w:p>
    <w:p w:rsidR="009F2B3A" w:rsidRDefault="00945A02" w:rsidP="009F2B3A">
      <w:pPr>
        <w:jc w:val="center"/>
        <w:rPr>
          <w:b/>
          <w:sz w:val="28"/>
          <w:szCs w:val="28"/>
        </w:rPr>
      </w:pPr>
      <w:r>
        <w:rPr>
          <w:b/>
          <w:sz w:val="28"/>
          <w:szCs w:val="28"/>
        </w:rPr>
        <w:t>на 2023-2025</w:t>
      </w:r>
      <w:r w:rsidR="009F2B3A">
        <w:rPr>
          <w:b/>
          <w:sz w:val="28"/>
          <w:szCs w:val="28"/>
        </w:rPr>
        <w:t xml:space="preserve"> годы</w:t>
      </w:r>
    </w:p>
    <w:p w:rsidR="002F6FA8" w:rsidRDefault="002F6FA8" w:rsidP="009F2B3A">
      <w:pPr>
        <w:jc w:val="center"/>
        <w:rPr>
          <w:b/>
          <w:sz w:val="28"/>
          <w:szCs w:val="28"/>
        </w:rPr>
      </w:pPr>
    </w:p>
    <w:p w:rsidR="002F6FA8" w:rsidRPr="002F6FA8" w:rsidRDefault="002F6FA8" w:rsidP="009F2B3A">
      <w:pPr>
        <w:jc w:val="center"/>
        <w:rPr>
          <w:i/>
          <w:sz w:val="28"/>
          <w:szCs w:val="28"/>
        </w:rPr>
      </w:pPr>
      <w:r w:rsidRPr="002F6FA8">
        <w:rPr>
          <w:i/>
          <w:sz w:val="28"/>
          <w:szCs w:val="28"/>
        </w:rPr>
        <w:t>(в редакции постановления №44 от 01.09.2023)</w:t>
      </w: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jc w:val="center"/>
        <w:rPr>
          <w:b/>
          <w:bCs/>
          <w:sz w:val="28"/>
          <w:szCs w:val="28"/>
        </w:rPr>
      </w:pPr>
    </w:p>
    <w:p w:rsidR="009F2B3A" w:rsidRDefault="00945A02" w:rsidP="00945A02">
      <w:pPr>
        <w:jc w:val="center"/>
        <w:rPr>
          <w:bCs/>
          <w:sz w:val="28"/>
          <w:szCs w:val="28"/>
        </w:rPr>
      </w:pPr>
      <w:r>
        <w:rPr>
          <w:bCs/>
          <w:sz w:val="28"/>
          <w:szCs w:val="28"/>
        </w:rPr>
        <w:t>д. Никольское</w:t>
      </w:r>
      <w:r w:rsidR="0070447F">
        <w:rPr>
          <w:bCs/>
          <w:sz w:val="28"/>
          <w:szCs w:val="28"/>
        </w:rPr>
        <w:t>,</w:t>
      </w:r>
      <w:r>
        <w:rPr>
          <w:bCs/>
          <w:sz w:val="28"/>
          <w:szCs w:val="28"/>
        </w:rPr>
        <w:t xml:space="preserve"> </w:t>
      </w:r>
      <w:r w:rsidR="009F2B3A">
        <w:rPr>
          <w:bCs/>
          <w:sz w:val="28"/>
          <w:szCs w:val="28"/>
        </w:rPr>
        <w:t xml:space="preserve"> 202</w:t>
      </w:r>
      <w:r w:rsidR="003A12FD">
        <w:rPr>
          <w:bCs/>
          <w:sz w:val="28"/>
          <w:szCs w:val="28"/>
        </w:rPr>
        <w:t>3</w:t>
      </w:r>
    </w:p>
    <w:p w:rsidR="009F2B3A" w:rsidRDefault="009F2B3A" w:rsidP="009F2B3A">
      <w:pPr>
        <w:rPr>
          <w:b/>
          <w:sz w:val="27"/>
          <w:szCs w:val="27"/>
        </w:rPr>
        <w:sectPr w:rsidR="009F2B3A" w:rsidSect="009F2B3A">
          <w:pgSz w:w="11907" w:h="16840"/>
          <w:pgMar w:top="1418" w:right="737" w:bottom="568" w:left="1134" w:header="720" w:footer="720" w:gutter="0"/>
          <w:cols w:space="720"/>
        </w:sectPr>
      </w:pPr>
    </w:p>
    <w:p w:rsidR="009F2B3A" w:rsidRDefault="009F2B3A" w:rsidP="009F2B3A">
      <w:pPr>
        <w:jc w:val="center"/>
        <w:rPr>
          <w:b/>
          <w:sz w:val="28"/>
          <w:szCs w:val="28"/>
        </w:rPr>
      </w:pPr>
      <w:proofErr w:type="gramStart"/>
      <w:r>
        <w:rPr>
          <w:b/>
          <w:sz w:val="28"/>
          <w:szCs w:val="28"/>
        </w:rPr>
        <w:lastRenderedPageBreak/>
        <w:t>П</w:t>
      </w:r>
      <w:proofErr w:type="gramEnd"/>
      <w:r>
        <w:rPr>
          <w:b/>
          <w:sz w:val="28"/>
          <w:szCs w:val="28"/>
        </w:rPr>
        <w:t xml:space="preserve"> А С П О Р Т</w:t>
      </w:r>
    </w:p>
    <w:p w:rsidR="009F2B3A" w:rsidRDefault="009F2B3A" w:rsidP="009F2B3A">
      <w:pPr>
        <w:jc w:val="center"/>
        <w:rPr>
          <w:b/>
          <w:sz w:val="28"/>
          <w:szCs w:val="28"/>
        </w:rPr>
      </w:pPr>
      <w:r>
        <w:rPr>
          <w:b/>
          <w:sz w:val="28"/>
          <w:szCs w:val="28"/>
        </w:rPr>
        <w:t xml:space="preserve">муниципальной программы </w:t>
      </w:r>
    </w:p>
    <w:p w:rsidR="009F2B3A" w:rsidRDefault="009F2B3A" w:rsidP="009F2B3A">
      <w:pPr>
        <w:jc w:val="center"/>
        <w:rPr>
          <w:b/>
          <w:sz w:val="28"/>
          <w:szCs w:val="28"/>
        </w:rPr>
      </w:pPr>
      <w:r>
        <w:rPr>
          <w:b/>
          <w:sz w:val="28"/>
          <w:szCs w:val="28"/>
        </w:rPr>
        <w:t>«Комплексное развитие транспортной инфраструктуры муниципального образования Никольского сельского поселения Гагаринского ра</w:t>
      </w:r>
      <w:r w:rsidR="00945A02">
        <w:rPr>
          <w:b/>
          <w:sz w:val="28"/>
          <w:szCs w:val="28"/>
        </w:rPr>
        <w:t>йона Смоленской области» на 2023-2025</w:t>
      </w:r>
      <w:r>
        <w:rPr>
          <w:b/>
          <w:sz w:val="28"/>
          <w:szCs w:val="28"/>
        </w:rPr>
        <w:t xml:space="preserve"> годы</w:t>
      </w:r>
    </w:p>
    <w:p w:rsidR="009F2B3A" w:rsidRDefault="009F2B3A" w:rsidP="009F2B3A">
      <w:pPr>
        <w:jc w:val="center"/>
        <w:rPr>
          <w:sz w:val="28"/>
          <w:szCs w:val="28"/>
        </w:rPr>
      </w:pP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8"/>
        <w:gridCol w:w="6857"/>
      </w:tblGrid>
      <w:tr w:rsidR="009F2B3A" w:rsidTr="009F2B3A">
        <w:trPr>
          <w:trHeight w:val="1043"/>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Наименование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«Комплексное развитие транспортной инфраструктуры муниципального образования Никольского сельского поселения Гагаринского ра</w:t>
            </w:r>
            <w:r w:rsidR="00945A02">
              <w:rPr>
                <w:sz w:val="28"/>
                <w:szCs w:val="28"/>
              </w:rPr>
              <w:t>йона Смоленской области» на 2023-2025</w:t>
            </w:r>
            <w:r>
              <w:rPr>
                <w:sz w:val="28"/>
                <w:szCs w:val="28"/>
              </w:rPr>
              <w:t xml:space="preserve"> годы</w:t>
            </w:r>
          </w:p>
        </w:tc>
      </w:tr>
      <w:tr w:rsidR="009F2B3A" w:rsidTr="009F2B3A">
        <w:trPr>
          <w:trHeight w:val="3606"/>
        </w:trPr>
        <w:tc>
          <w:tcPr>
            <w:tcW w:w="3360" w:type="dxa"/>
            <w:tcBorders>
              <w:top w:val="single" w:sz="4" w:space="0" w:color="auto"/>
              <w:left w:val="single" w:sz="4" w:space="0" w:color="auto"/>
              <w:bottom w:val="single" w:sz="4" w:space="0" w:color="auto"/>
              <w:right w:val="single" w:sz="4" w:space="0" w:color="auto"/>
            </w:tcBorders>
          </w:tcPr>
          <w:p w:rsidR="009F2B3A" w:rsidRDefault="009F2B3A" w:rsidP="0070447F">
            <w:pPr>
              <w:contextualSpacing/>
              <w:rPr>
                <w:sz w:val="28"/>
                <w:szCs w:val="28"/>
              </w:rPr>
            </w:pPr>
            <w:r>
              <w:rPr>
                <w:sz w:val="28"/>
                <w:szCs w:val="28"/>
              </w:rPr>
              <w:t>Основание для разработки</w:t>
            </w:r>
          </w:p>
          <w:p w:rsidR="009F2B3A" w:rsidRDefault="009F2B3A" w:rsidP="0070447F">
            <w:pPr>
              <w:contextualSpacing/>
              <w:rPr>
                <w:sz w:val="28"/>
                <w:szCs w:val="28"/>
              </w:rPr>
            </w:pPr>
            <w:r>
              <w:rPr>
                <w:sz w:val="28"/>
                <w:szCs w:val="28"/>
              </w:rPr>
              <w:t>Программы</w:t>
            </w:r>
          </w:p>
          <w:p w:rsidR="009F2B3A" w:rsidRDefault="009F2B3A" w:rsidP="0070447F">
            <w:pPr>
              <w:contextualSpacing/>
              <w:rPr>
                <w:sz w:val="28"/>
                <w:szCs w:val="28"/>
              </w:rPr>
            </w:pP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autoSpaceDE w:val="0"/>
              <w:autoSpaceDN w:val="0"/>
              <w:adjustRightInd w:val="0"/>
              <w:contextualSpacing/>
              <w:jc w:val="both"/>
              <w:rPr>
                <w:sz w:val="28"/>
                <w:szCs w:val="28"/>
              </w:rPr>
            </w:pPr>
            <w:r>
              <w:rPr>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F2B3A" w:rsidRDefault="009F2B3A" w:rsidP="0070447F">
            <w:pPr>
              <w:autoSpaceDE w:val="0"/>
              <w:autoSpaceDN w:val="0"/>
              <w:adjustRightInd w:val="0"/>
              <w:contextualSpacing/>
              <w:jc w:val="both"/>
              <w:rPr>
                <w:sz w:val="28"/>
                <w:szCs w:val="28"/>
              </w:rPr>
            </w:pPr>
            <w:r>
              <w:rPr>
                <w:sz w:val="28"/>
                <w:szCs w:val="28"/>
              </w:rPr>
              <w:t>постановление Правительства Российской Федерации «О федеральной целевой программе «Повышение безопасности дорожного движения в 2013-2020 годах» от 03.10.2013 № 864;</w:t>
            </w:r>
          </w:p>
          <w:p w:rsidR="009F2B3A" w:rsidRDefault="009F2B3A" w:rsidP="0070447F">
            <w:pPr>
              <w:autoSpaceDE w:val="0"/>
              <w:autoSpaceDN w:val="0"/>
              <w:adjustRightInd w:val="0"/>
              <w:contextualSpacing/>
              <w:jc w:val="both"/>
              <w:rPr>
                <w:sz w:val="28"/>
                <w:szCs w:val="28"/>
              </w:rPr>
            </w:pPr>
            <w:r>
              <w:rPr>
                <w:sz w:val="28"/>
                <w:szCs w:val="28"/>
              </w:rPr>
              <w:t>постановление Администрации Смоленской области «Об утверждении областной государственной программы «Развитие дорожно-транспортного комплекса Смоленской области» от 20.11.2013 № 932.</w:t>
            </w:r>
          </w:p>
        </w:tc>
      </w:tr>
      <w:tr w:rsidR="009F2B3A" w:rsidTr="009F2B3A">
        <w:trPr>
          <w:trHeight w:val="572"/>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 xml:space="preserve">Заказчик Программы </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autoSpaceDE w:val="0"/>
              <w:autoSpaceDN w:val="0"/>
              <w:adjustRightInd w:val="0"/>
              <w:contextualSpacing/>
              <w:jc w:val="both"/>
              <w:outlineLvl w:val="0"/>
              <w:rPr>
                <w:sz w:val="28"/>
                <w:szCs w:val="28"/>
              </w:rPr>
            </w:pPr>
            <w:r>
              <w:rPr>
                <w:sz w:val="28"/>
                <w:szCs w:val="28"/>
              </w:rPr>
              <w:t>Администрация  Никольского сельского поселения Гагаринского района  Смоленской области (далее - Администрация  сельского поселения)</w:t>
            </w:r>
          </w:p>
        </w:tc>
      </w:tr>
      <w:tr w:rsidR="009F2B3A" w:rsidTr="009F2B3A">
        <w:trPr>
          <w:trHeight w:val="655"/>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Разработчик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69"/>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Цели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совершенствование и развитие сети автомобильных дорог общего пользования местного значения с учётом повышения безопасности дорожного движения</w:t>
            </w:r>
          </w:p>
        </w:tc>
      </w:tr>
      <w:tr w:rsidR="009F2B3A" w:rsidTr="009F2B3A">
        <w:trPr>
          <w:trHeight w:val="897"/>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Задачи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shd w:val="clear" w:color="auto" w:fill="FFFFFF"/>
              <w:contextualSpacing/>
              <w:jc w:val="both"/>
              <w:rPr>
                <w:bCs/>
                <w:sz w:val="28"/>
                <w:szCs w:val="28"/>
              </w:rPr>
            </w:pPr>
            <w:r>
              <w:rPr>
                <w:bCs/>
                <w:sz w:val="28"/>
                <w:szCs w:val="28"/>
              </w:rPr>
              <w:t>-формирование условий для социально- экономического развития;</w:t>
            </w:r>
          </w:p>
          <w:p w:rsidR="009F2B3A" w:rsidRDefault="009F2B3A" w:rsidP="0070447F">
            <w:pPr>
              <w:shd w:val="clear" w:color="auto" w:fill="FFFFFF"/>
              <w:contextualSpacing/>
              <w:jc w:val="both"/>
              <w:rPr>
                <w:bCs/>
                <w:sz w:val="28"/>
                <w:szCs w:val="28"/>
              </w:rPr>
            </w:pPr>
            <w:r>
              <w:rPr>
                <w:bCs/>
                <w:sz w:val="28"/>
                <w:szCs w:val="28"/>
              </w:rPr>
              <w:t>-повышение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9F2B3A" w:rsidRDefault="009F2B3A" w:rsidP="0070447F">
            <w:pPr>
              <w:contextualSpacing/>
              <w:jc w:val="both"/>
              <w:rPr>
                <w:bCs/>
                <w:sz w:val="28"/>
                <w:szCs w:val="28"/>
              </w:rPr>
            </w:pPr>
            <w:r>
              <w:rPr>
                <w:bCs/>
                <w:sz w:val="28"/>
                <w:szCs w:val="28"/>
              </w:rPr>
              <w:t>- снижение негативного воздействия транспортной инфраструктуры на окружающую среду поселения;</w:t>
            </w:r>
          </w:p>
          <w:p w:rsidR="009F2B3A" w:rsidRDefault="009F2B3A" w:rsidP="0070447F">
            <w:pPr>
              <w:contextualSpacing/>
              <w:jc w:val="both"/>
              <w:rPr>
                <w:sz w:val="28"/>
                <w:szCs w:val="28"/>
              </w:rPr>
            </w:pPr>
            <w:r>
              <w:rPr>
                <w:sz w:val="28"/>
                <w:szCs w:val="28"/>
              </w:rPr>
              <w:t>- обеспечение транспортной доступности к  населенным пунктам муниципального образования Никольского сельского поселения Гагаринского района Смоленской области</w:t>
            </w:r>
          </w:p>
        </w:tc>
      </w:tr>
      <w:tr w:rsidR="009F2B3A" w:rsidTr="009F2B3A">
        <w:trPr>
          <w:trHeight w:val="387"/>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Целевые показатели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содержание автомобильных дорог общего пользования местного значения;</w:t>
            </w:r>
          </w:p>
          <w:p w:rsidR="009F2B3A" w:rsidRDefault="009F2B3A" w:rsidP="0070447F">
            <w:pPr>
              <w:contextualSpacing/>
              <w:jc w:val="both"/>
              <w:rPr>
                <w:sz w:val="28"/>
                <w:szCs w:val="28"/>
              </w:rPr>
            </w:pPr>
            <w:r>
              <w:rPr>
                <w:sz w:val="28"/>
                <w:szCs w:val="28"/>
              </w:rPr>
              <w:t xml:space="preserve">- Доля протяженности автомобильных дорог общего пользования местного значения, не отвечающих нормативным требованиям, в общей протяженности </w:t>
            </w:r>
            <w:r>
              <w:rPr>
                <w:sz w:val="28"/>
                <w:szCs w:val="28"/>
              </w:rPr>
              <w:lastRenderedPageBreak/>
              <w:t>автомобильных дорог общего пользования местного значения  к 2025 году не более 10,4 %.</w:t>
            </w:r>
          </w:p>
          <w:p w:rsidR="009F2B3A" w:rsidRDefault="009F2B3A" w:rsidP="0070447F">
            <w:pPr>
              <w:contextualSpacing/>
              <w:jc w:val="both"/>
              <w:rPr>
                <w:sz w:val="28"/>
                <w:szCs w:val="28"/>
              </w:rPr>
            </w:pPr>
            <w:r>
              <w:rPr>
                <w:sz w:val="28"/>
                <w:szCs w:val="28"/>
              </w:rPr>
              <w:t>- Технико-экономические, финансовые и социально-экономические показатели развития транспортной инфраструктуры, включая показатели безопасности, качество эффективности и эффективности транспортного обслуживания населения и субъектов экономической деятельности.</w:t>
            </w:r>
          </w:p>
        </w:tc>
      </w:tr>
      <w:tr w:rsidR="009F2B3A" w:rsidTr="009F2B3A">
        <w:trPr>
          <w:trHeight w:val="659"/>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lastRenderedPageBreak/>
              <w:t>Сроки и этапы реализации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45A02" w:rsidP="0070447F">
            <w:pPr>
              <w:contextualSpacing/>
              <w:rPr>
                <w:sz w:val="28"/>
                <w:szCs w:val="28"/>
              </w:rPr>
            </w:pPr>
            <w:r>
              <w:rPr>
                <w:sz w:val="28"/>
                <w:szCs w:val="28"/>
              </w:rPr>
              <w:t>2023-2025</w:t>
            </w:r>
            <w:r w:rsidR="009F2B3A">
              <w:rPr>
                <w:sz w:val="28"/>
                <w:szCs w:val="28"/>
              </w:rPr>
              <w:t xml:space="preserve"> годы. </w:t>
            </w:r>
          </w:p>
        </w:tc>
      </w:tr>
      <w:tr w:rsidR="009F2B3A" w:rsidTr="009F2B3A">
        <w:trPr>
          <w:trHeight w:val="2307"/>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Перечень подпрограмм</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rsidP="0070447F">
            <w:pPr>
              <w:pStyle w:val="31"/>
              <w:spacing w:after="0"/>
              <w:contextualSpacing/>
              <w:jc w:val="both"/>
              <w:rPr>
                <w:sz w:val="28"/>
                <w:szCs w:val="28"/>
              </w:rPr>
            </w:pPr>
            <w:r>
              <w:rPr>
                <w:sz w:val="28"/>
                <w:szCs w:val="28"/>
              </w:rPr>
              <w:t>1) «Повышение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w:t>
            </w:r>
          </w:p>
          <w:p w:rsidR="009F2B3A" w:rsidRDefault="009F2B3A" w:rsidP="0070447F">
            <w:pPr>
              <w:pStyle w:val="31"/>
              <w:spacing w:after="0"/>
              <w:contextualSpacing/>
              <w:jc w:val="both"/>
              <w:rPr>
                <w:sz w:val="28"/>
                <w:szCs w:val="28"/>
              </w:rPr>
            </w:pPr>
            <w:r>
              <w:rPr>
                <w:sz w:val="28"/>
                <w:szCs w:val="28"/>
              </w:rPr>
              <w:t>2) «Развитие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9F2B3A" w:rsidTr="0070447F">
        <w:trPr>
          <w:trHeight w:val="843"/>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Объемы и источники финансирования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Pr="00FE2488" w:rsidRDefault="009F2B3A" w:rsidP="0070447F">
            <w:pPr>
              <w:contextualSpacing/>
              <w:jc w:val="both"/>
              <w:rPr>
                <w:sz w:val="28"/>
              </w:rPr>
            </w:pPr>
            <w:r w:rsidRPr="00FE2488">
              <w:rPr>
                <w:sz w:val="28"/>
              </w:rPr>
              <w:t xml:space="preserve">Общий  объем  финансирования  Программы  </w:t>
            </w:r>
          </w:p>
          <w:p w:rsidR="009F2B3A" w:rsidRPr="00FE2488" w:rsidRDefault="009F2B3A" w:rsidP="0070447F">
            <w:pPr>
              <w:contextualSpacing/>
              <w:jc w:val="both"/>
              <w:rPr>
                <w:sz w:val="28"/>
              </w:rPr>
            </w:pPr>
            <w:r w:rsidRPr="00FE2488">
              <w:rPr>
                <w:sz w:val="28"/>
              </w:rPr>
              <w:t>за счет сре</w:t>
            </w:r>
            <w:proofErr w:type="gramStart"/>
            <w:r w:rsidRPr="00FE2488">
              <w:rPr>
                <w:sz w:val="28"/>
              </w:rPr>
              <w:t>дств вс</w:t>
            </w:r>
            <w:proofErr w:type="gramEnd"/>
            <w:r w:rsidR="00FE2488" w:rsidRPr="00FE2488">
              <w:rPr>
                <w:sz w:val="28"/>
              </w:rPr>
              <w:t xml:space="preserve">ех источников составляет </w:t>
            </w:r>
            <w:r w:rsidR="00E55920">
              <w:rPr>
                <w:sz w:val="28"/>
              </w:rPr>
              <w:t>31549700,00</w:t>
            </w:r>
            <w:r w:rsidRPr="00FE2488">
              <w:rPr>
                <w:sz w:val="28"/>
              </w:rPr>
              <w:t xml:space="preserve"> руб.</w:t>
            </w:r>
          </w:p>
          <w:p w:rsidR="009F2B3A" w:rsidRPr="00FE2488" w:rsidRDefault="009F2B3A" w:rsidP="0070447F">
            <w:pPr>
              <w:contextualSpacing/>
              <w:jc w:val="both"/>
              <w:rPr>
                <w:sz w:val="28"/>
              </w:rPr>
            </w:pPr>
            <w:r w:rsidRPr="00FE2488">
              <w:rPr>
                <w:sz w:val="28"/>
              </w:rPr>
              <w:t>В том числе по годам:</w:t>
            </w:r>
          </w:p>
          <w:p w:rsidR="009F2B3A" w:rsidRPr="00FE2488" w:rsidRDefault="00FE2488" w:rsidP="0070447F">
            <w:pPr>
              <w:contextualSpacing/>
              <w:jc w:val="both"/>
              <w:rPr>
                <w:b/>
                <w:sz w:val="28"/>
              </w:rPr>
            </w:pPr>
            <w:r w:rsidRPr="00FE2488">
              <w:rPr>
                <w:b/>
                <w:sz w:val="28"/>
                <w:szCs w:val="28"/>
              </w:rPr>
              <w:t>2023</w:t>
            </w:r>
            <w:r w:rsidR="009F2B3A" w:rsidRPr="00FE2488">
              <w:rPr>
                <w:b/>
                <w:sz w:val="28"/>
                <w:szCs w:val="28"/>
              </w:rPr>
              <w:t xml:space="preserve"> год – </w:t>
            </w:r>
            <w:r w:rsidR="00E55920">
              <w:rPr>
                <w:b/>
                <w:sz w:val="28"/>
              </w:rPr>
              <w:t>23452200,00</w:t>
            </w:r>
            <w:r w:rsidR="009F2B3A" w:rsidRPr="00FE2488">
              <w:rPr>
                <w:b/>
                <w:sz w:val="28"/>
              </w:rPr>
              <w:t xml:space="preserve"> руб.;</w:t>
            </w:r>
          </w:p>
          <w:p w:rsidR="009F2B3A" w:rsidRPr="00FE2488" w:rsidRDefault="00E55920" w:rsidP="0070447F">
            <w:pPr>
              <w:contextualSpacing/>
              <w:jc w:val="both"/>
              <w:rPr>
                <w:sz w:val="28"/>
              </w:rPr>
            </w:pPr>
            <w:r>
              <w:rPr>
                <w:sz w:val="28"/>
              </w:rPr>
              <w:t xml:space="preserve">- федеральный бюджет – 0,00 </w:t>
            </w:r>
            <w:r w:rsidR="009F2B3A" w:rsidRPr="00FE2488">
              <w:rPr>
                <w:sz w:val="28"/>
              </w:rPr>
              <w:t>рублей;</w:t>
            </w:r>
          </w:p>
          <w:p w:rsidR="009F2B3A" w:rsidRPr="00FE2488" w:rsidRDefault="009F2B3A" w:rsidP="0070447F">
            <w:pPr>
              <w:contextualSpacing/>
              <w:jc w:val="both"/>
              <w:rPr>
                <w:sz w:val="28"/>
              </w:rPr>
            </w:pPr>
            <w:r w:rsidRPr="00FE2488">
              <w:rPr>
                <w:sz w:val="28"/>
              </w:rPr>
              <w:t xml:space="preserve">- областной бюджет – </w:t>
            </w:r>
            <w:r w:rsidR="00E55920">
              <w:rPr>
                <w:sz w:val="28"/>
              </w:rPr>
              <w:t>19697400,00</w:t>
            </w:r>
            <w:r w:rsidRPr="00FE2488">
              <w:rPr>
                <w:sz w:val="28"/>
              </w:rPr>
              <w:t xml:space="preserve"> рублей;</w:t>
            </w:r>
          </w:p>
          <w:p w:rsidR="009F2B3A" w:rsidRPr="00FE2488" w:rsidRDefault="00FE2488" w:rsidP="0070447F">
            <w:pPr>
              <w:contextualSpacing/>
              <w:jc w:val="both"/>
              <w:rPr>
                <w:sz w:val="28"/>
              </w:rPr>
            </w:pPr>
            <w:r w:rsidRPr="00FE2488">
              <w:rPr>
                <w:sz w:val="28"/>
              </w:rPr>
              <w:t xml:space="preserve">- местный бюджет – </w:t>
            </w:r>
            <w:r w:rsidR="00E55920">
              <w:rPr>
                <w:sz w:val="28"/>
              </w:rPr>
              <w:t>3754800,00</w:t>
            </w:r>
            <w:r w:rsidR="009F2B3A" w:rsidRPr="00FE2488">
              <w:rPr>
                <w:sz w:val="28"/>
              </w:rPr>
              <w:t xml:space="preserve"> рублей;</w:t>
            </w:r>
          </w:p>
          <w:p w:rsidR="009F2B3A" w:rsidRPr="00FE2488" w:rsidRDefault="00FE2488" w:rsidP="0070447F">
            <w:pPr>
              <w:contextualSpacing/>
              <w:jc w:val="both"/>
              <w:rPr>
                <w:b/>
                <w:sz w:val="28"/>
              </w:rPr>
            </w:pPr>
            <w:r w:rsidRPr="00FE2488">
              <w:rPr>
                <w:b/>
                <w:sz w:val="28"/>
              </w:rPr>
              <w:t>2024</w:t>
            </w:r>
            <w:r w:rsidR="009F2B3A" w:rsidRPr="00FE2488">
              <w:rPr>
                <w:b/>
                <w:sz w:val="28"/>
              </w:rPr>
              <w:t xml:space="preserve"> год </w:t>
            </w:r>
            <w:r w:rsidR="00E55920">
              <w:rPr>
                <w:b/>
                <w:sz w:val="28"/>
              </w:rPr>
              <w:t>– 3944</w:t>
            </w:r>
            <w:r w:rsidRPr="00FE2488">
              <w:rPr>
                <w:b/>
                <w:sz w:val="28"/>
              </w:rPr>
              <w:t>9</w:t>
            </w:r>
            <w:r w:rsidR="00E55920">
              <w:rPr>
                <w:b/>
                <w:sz w:val="28"/>
              </w:rPr>
              <w:t xml:space="preserve">00,00 </w:t>
            </w:r>
            <w:r w:rsidR="009F2B3A" w:rsidRPr="00FE2488">
              <w:rPr>
                <w:b/>
                <w:sz w:val="28"/>
              </w:rPr>
              <w:t>руб.;</w:t>
            </w:r>
          </w:p>
          <w:p w:rsidR="009F2B3A" w:rsidRPr="00FE2488" w:rsidRDefault="009F2B3A" w:rsidP="0070447F">
            <w:pPr>
              <w:contextualSpacing/>
              <w:jc w:val="both"/>
              <w:rPr>
                <w:sz w:val="28"/>
              </w:rPr>
            </w:pPr>
            <w:r w:rsidRPr="00FE2488">
              <w:rPr>
                <w:sz w:val="28"/>
              </w:rPr>
              <w:t>- федеральный бюджет – 0,000 рублей;</w:t>
            </w:r>
          </w:p>
          <w:p w:rsidR="009F2B3A" w:rsidRPr="00FE2488" w:rsidRDefault="009F2B3A" w:rsidP="0070447F">
            <w:pPr>
              <w:contextualSpacing/>
              <w:jc w:val="both"/>
              <w:rPr>
                <w:sz w:val="28"/>
              </w:rPr>
            </w:pPr>
            <w:r w:rsidRPr="00FE2488">
              <w:rPr>
                <w:sz w:val="28"/>
              </w:rPr>
              <w:t>- областной бюджет – 0,000 рублей;</w:t>
            </w:r>
          </w:p>
          <w:p w:rsidR="009F2B3A" w:rsidRPr="00FE2488" w:rsidRDefault="00FE2488" w:rsidP="0070447F">
            <w:pPr>
              <w:contextualSpacing/>
              <w:jc w:val="both"/>
              <w:rPr>
                <w:sz w:val="28"/>
              </w:rPr>
            </w:pPr>
            <w:r w:rsidRPr="00FE2488">
              <w:rPr>
                <w:sz w:val="28"/>
              </w:rPr>
              <w:t>- местный бюджет – 39449</w:t>
            </w:r>
            <w:r w:rsidR="00E55920">
              <w:rPr>
                <w:sz w:val="28"/>
              </w:rPr>
              <w:t>00,00</w:t>
            </w:r>
            <w:r w:rsidR="009F2B3A" w:rsidRPr="00FE2488">
              <w:rPr>
                <w:sz w:val="28"/>
              </w:rPr>
              <w:t>рублей;</w:t>
            </w:r>
          </w:p>
          <w:p w:rsidR="009F2B3A" w:rsidRPr="00FE2488" w:rsidRDefault="00FE2488" w:rsidP="0070447F">
            <w:pPr>
              <w:contextualSpacing/>
              <w:jc w:val="both"/>
              <w:rPr>
                <w:b/>
                <w:sz w:val="28"/>
              </w:rPr>
            </w:pPr>
            <w:r w:rsidRPr="00FE2488">
              <w:rPr>
                <w:b/>
                <w:sz w:val="28"/>
              </w:rPr>
              <w:t>2025 год – 41526</w:t>
            </w:r>
            <w:r w:rsidR="00E55920">
              <w:rPr>
                <w:b/>
                <w:sz w:val="28"/>
              </w:rPr>
              <w:t xml:space="preserve">00,00 </w:t>
            </w:r>
            <w:r w:rsidR="009F2B3A" w:rsidRPr="00FE2488">
              <w:rPr>
                <w:b/>
                <w:sz w:val="28"/>
              </w:rPr>
              <w:t>руб.</w:t>
            </w:r>
          </w:p>
          <w:p w:rsidR="009F2B3A" w:rsidRPr="00FE2488" w:rsidRDefault="009F2B3A" w:rsidP="0070447F">
            <w:pPr>
              <w:contextualSpacing/>
              <w:jc w:val="both"/>
              <w:rPr>
                <w:sz w:val="28"/>
                <w:szCs w:val="28"/>
              </w:rPr>
            </w:pPr>
            <w:r w:rsidRPr="00FE2488">
              <w:rPr>
                <w:sz w:val="28"/>
                <w:szCs w:val="28"/>
              </w:rPr>
              <w:t>- федеральный бюджет – 0,000 рублей;</w:t>
            </w:r>
          </w:p>
          <w:p w:rsidR="009F2B3A" w:rsidRPr="00FE2488" w:rsidRDefault="009F2B3A" w:rsidP="0070447F">
            <w:pPr>
              <w:contextualSpacing/>
              <w:jc w:val="both"/>
              <w:rPr>
                <w:sz w:val="28"/>
                <w:szCs w:val="28"/>
              </w:rPr>
            </w:pPr>
            <w:r w:rsidRPr="00FE2488">
              <w:rPr>
                <w:sz w:val="28"/>
                <w:szCs w:val="28"/>
              </w:rPr>
              <w:t>- областной бюджет – 0,000 рублей;</w:t>
            </w:r>
          </w:p>
          <w:p w:rsidR="009F2B3A" w:rsidRPr="00FE2488" w:rsidRDefault="00FE2488" w:rsidP="0070447F">
            <w:pPr>
              <w:pStyle w:val="31"/>
              <w:spacing w:after="0"/>
              <w:contextualSpacing/>
              <w:rPr>
                <w:sz w:val="28"/>
                <w:szCs w:val="28"/>
              </w:rPr>
            </w:pPr>
            <w:r w:rsidRPr="00FE2488">
              <w:rPr>
                <w:sz w:val="28"/>
                <w:szCs w:val="28"/>
              </w:rPr>
              <w:t>- местный бюджет –41526</w:t>
            </w:r>
            <w:r w:rsidR="009F2B3A" w:rsidRPr="00FE2488">
              <w:rPr>
                <w:sz w:val="28"/>
                <w:szCs w:val="28"/>
              </w:rPr>
              <w:t>00</w:t>
            </w:r>
            <w:r w:rsidR="00E55920">
              <w:rPr>
                <w:sz w:val="28"/>
                <w:szCs w:val="28"/>
              </w:rPr>
              <w:t>,00</w:t>
            </w:r>
            <w:r w:rsidR="009F2B3A" w:rsidRPr="00FE2488">
              <w:rPr>
                <w:sz w:val="28"/>
                <w:szCs w:val="28"/>
              </w:rPr>
              <w:t xml:space="preserve"> рублей;</w:t>
            </w:r>
          </w:p>
          <w:p w:rsidR="009F2B3A" w:rsidRDefault="009F2B3A" w:rsidP="0070447F">
            <w:pPr>
              <w:pStyle w:val="31"/>
              <w:spacing w:after="0"/>
              <w:contextualSpacing/>
              <w:rPr>
                <w:sz w:val="28"/>
                <w:szCs w:val="28"/>
              </w:rPr>
            </w:pPr>
            <w:r w:rsidRPr="00FE2488">
              <w:rPr>
                <w:bCs/>
                <w:iCs/>
                <w:sz w:val="28"/>
                <w:szCs w:val="28"/>
              </w:rPr>
              <w:t>Финансирование из бюджета МО ежегодно уточняется при формировании бюджета на очередной финансовый год. Показатели финансирования</w:t>
            </w:r>
            <w:r>
              <w:rPr>
                <w:bCs/>
                <w:iCs/>
                <w:sz w:val="28"/>
                <w:szCs w:val="28"/>
              </w:rPr>
              <w:t xml:space="preserve"> подлежат уточнению с учетом разработанной проектно-сметной документации и фактического выделения средств из бюджетов всех уровней.</w:t>
            </w:r>
          </w:p>
        </w:tc>
      </w:tr>
    </w:tbl>
    <w:p w:rsidR="009F2B3A" w:rsidRDefault="009F2B3A" w:rsidP="009F2B3A">
      <w:pPr>
        <w:autoSpaceDE w:val="0"/>
        <w:autoSpaceDN w:val="0"/>
        <w:adjustRightInd w:val="0"/>
        <w:jc w:val="center"/>
        <w:outlineLvl w:val="1"/>
        <w:rPr>
          <w:b/>
          <w:sz w:val="28"/>
          <w:szCs w:val="28"/>
        </w:rPr>
      </w:pPr>
    </w:p>
    <w:p w:rsidR="009F2B3A" w:rsidRDefault="009F2B3A" w:rsidP="009F2B3A">
      <w:pPr>
        <w:autoSpaceDE w:val="0"/>
        <w:autoSpaceDN w:val="0"/>
        <w:adjustRightInd w:val="0"/>
        <w:jc w:val="center"/>
        <w:outlineLvl w:val="1"/>
        <w:rPr>
          <w:b/>
          <w:sz w:val="28"/>
          <w:szCs w:val="28"/>
        </w:rPr>
      </w:pPr>
    </w:p>
    <w:p w:rsidR="009F2B3A" w:rsidRDefault="009F2B3A" w:rsidP="009F2B3A">
      <w:pPr>
        <w:tabs>
          <w:tab w:val="left" w:pos="4178"/>
        </w:tabs>
        <w:autoSpaceDE w:val="0"/>
        <w:autoSpaceDN w:val="0"/>
        <w:adjustRightInd w:val="0"/>
        <w:outlineLvl w:val="1"/>
        <w:rPr>
          <w:b/>
          <w:sz w:val="28"/>
          <w:szCs w:val="28"/>
        </w:rPr>
      </w:pPr>
      <w:r>
        <w:rPr>
          <w:b/>
          <w:sz w:val="28"/>
          <w:szCs w:val="28"/>
        </w:rPr>
        <w:tab/>
      </w:r>
    </w:p>
    <w:p w:rsidR="009F2B3A" w:rsidRDefault="009F2B3A" w:rsidP="009F2B3A">
      <w:pPr>
        <w:autoSpaceDE w:val="0"/>
        <w:autoSpaceDN w:val="0"/>
        <w:adjustRightInd w:val="0"/>
        <w:jc w:val="center"/>
        <w:outlineLvl w:val="1"/>
        <w:rPr>
          <w:b/>
          <w:sz w:val="28"/>
          <w:szCs w:val="28"/>
        </w:rPr>
      </w:pPr>
      <w:r>
        <w:rPr>
          <w:b/>
          <w:sz w:val="28"/>
          <w:szCs w:val="28"/>
        </w:rPr>
        <w:t>1. Содержание проблемы и обоснование необходимости её решения программно-целевым методом</w:t>
      </w:r>
    </w:p>
    <w:p w:rsidR="009F2B3A" w:rsidRDefault="009F2B3A" w:rsidP="009F2B3A">
      <w:pPr>
        <w:autoSpaceDE w:val="0"/>
        <w:autoSpaceDN w:val="0"/>
        <w:adjustRightInd w:val="0"/>
        <w:jc w:val="center"/>
        <w:rPr>
          <w:sz w:val="28"/>
          <w:szCs w:val="28"/>
        </w:rPr>
      </w:pPr>
    </w:p>
    <w:p w:rsidR="009F2B3A" w:rsidRDefault="009F2B3A" w:rsidP="009F2B3A">
      <w:pPr>
        <w:jc w:val="both"/>
        <w:rPr>
          <w:sz w:val="28"/>
          <w:szCs w:val="28"/>
        </w:rPr>
      </w:pPr>
      <w:r>
        <w:rPr>
          <w:sz w:val="28"/>
          <w:szCs w:val="28"/>
        </w:rPr>
        <w:tab/>
        <w:t xml:space="preserve">Никольское сельское поселение расположено  на территории Среднерусской равнины, в лесной зоне, в центральной части России. Территория поселения </w:t>
      </w:r>
      <w:r>
        <w:rPr>
          <w:sz w:val="28"/>
          <w:szCs w:val="28"/>
        </w:rPr>
        <w:lastRenderedPageBreak/>
        <w:t>составляет  900,0 квадратных километров. На  сегодняшний день численность населения  Никольского сел</w:t>
      </w:r>
      <w:r w:rsidR="002B49D9">
        <w:rPr>
          <w:sz w:val="28"/>
          <w:szCs w:val="28"/>
        </w:rPr>
        <w:t>ьского поселения составляет 5590</w:t>
      </w:r>
      <w:r>
        <w:rPr>
          <w:sz w:val="28"/>
          <w:szCs w:val="28"/>
        </w:rPr>
        <w:t xml:space="preserve"> человек. </w:t>
      </w:r>
    </w:p>
    <w:p w:rsidR="009F2B3A" w:rsidRDefault="009F2B3A" w:rsidP="009F2B3A">
      <w:pPr>
        <w:jc w:val="both"/>
        <w:rPr>
          <w:sz w:val="28"/>
          <w:szCs w:val="28"/>
        </w:rPr>
      </w:pPr>
      <w:r>
        <w:rPr>
          <w:sz w:val="28"/>
          <w:szCs w:val="28"/>
        </w:rPr>
        <w:t xml:space="preserve">     </w:t>
      </w:r>
      <w:r>
        <w:rPr>
          <w:sz w:val="28"/>
          <w:szCs w:val="28"/>
        </w:rPr>
        <w:tab/>
        <w:t xml:space="preserve">В состав Никольского сельского поселения </w:t>
      </w:r>
      <w:r w:rsidR="002B49D9">
        <w:rPr>
          <w:sz w:val="28"/>
          <w:szCs w:val="28"/>
        </w:rPr>
        <w:t>входят: 4 села, 105 деревень, 31</w:t>
      </w:r>
      <w:r>
        <w:rPr>
          <w:sz w:val="28"/>
          <w:szCs w:val="28"/>
        </w:rPr>
        <w:t xml:space="preserve"> са</w:t>
      </w:r>
      <w:r w:rsidR="002B49D9">
        <w:rPr>
          <w:sz w:val="28"/>
          <w:szCs w:val="28"/>
        </w:rPr>
        <w:t>довое</w:t>
      </w:r>
      <w:r>
        <w:rPr>
          <w:sz w:val="28"/>
          <w:szCs w:val="28"/>
        </w:rPr>
        <w:t xml:space="preserve"> товариществ</w:t>
      </w:r>
      <w:r w:rsidR="002B49D9">
        <w:rPr>
          <w:sz w:val="28"/>
          <w:szCs w:val="28"/>
        </w:rPr>
        <w:t>о</w:t>
      </w:r>
      <w:r>
        <w:rPr>
          <w:sz w:val="28"/>
          <w:szCs w:val="28"/>
        </w:rPr>
        <w:t>.</w:t>
      </w:r>
    </w:p>
    <w:p w:rsidR="009F2B3A" w:rsidRDefault="009F2B3A" w:rsidP="009F2B3A">
      <w:pPr>
        <w:ind w:firstLine="708"/>
        <w:jc w:val="both"/>
        <w:rPr>
          <w:sz w:val="28"/>
          <w:szCs w:val="28"/>
        </w:rPr>
      </w:pPr>
      <w:r>
        <w:rPr>
          <w:sz w:val="28"/>
          <w:szCs w:val="28"/>
        </w:rPr>
        <w:t>Общая протяженность авто</w:t>
      </w:r>
      <w:r w:rsidR="002B49D9">
        <w:rPr>
          <w:sz w:val="28"/>
          <w:szCs w:val="28"/>
        </w:rPr>
        <w:t>мобильных дорог поселения 316,69</w:t>
      </w:r>
      <w:r>
        <w:rPr>
          <w:sz w:val="28"/>
          <w:szCs w:val="28"/>
        </w:rPr>
        <w:t xml:space="preserve"> км, в том числе регионального и федерального значения- 204,4</w:t>
      </w:r>
      <w:r w:rsidR="002B49D9">
        <w:rPr>
          <w:sz w:val="28"/>
          <w:szCs w:val="28"/>
        </w:rPr>
        <w:t>6 км, улично-дорожная сеть – 112,23</w:t>
      </w:r>
      <w:r>
        <w:rPr>
          <w:sz w:val="28"/>
          <w:szCs w:val="28"/>
        </w:rPr>
        <w:t xml:space="preserve"> км. Ширина проезжей части,  в основном, составляет 6 м. Пропускная способность сети автомобильных дорог до 1000 автомобилей в сутки. На автомобильных дорогах Никольского сельского поселения 2 моста.  </w:t>
      </w:r>
    </w:p>
    <w:p w:rsidR="009F2B3A" w:rsidRDefault="009F2B3A" w:rsidP="009F2B3A">
      <w:pPr>
        <w:jc w:val="both"/>
        <w:rPr>
          <w:sz w:val="28"/>
          <w:szCs w:val="28"/>
        </w:rPr>
      </w:pPr>
      <w:r>
        <w:rPr>
          <w:sz w:val="28"/>
          <w:szCs w:val="28"/>
        </w:rPr>
        <w:t xml:space="preserve">      </w:t>
      </w:r>
      <w:r>
        <w:rPr>
          <w:sz w:val="28"/>
          <w:szCs w:val="28"/>
        </w:rPr>
        <w:tab/>
        <w:t>По территории поселения проходит автомобильная дорога федерального значения М</w:t>
      </w:r>
      <w:proofErr w:type="gramStart"/>
      <w:r>
        <w:rPr>
          <w:sz w:val="28"/>
          <w:szCs w:val="28"/>
        </w:rPr>
        <w:t>1</w:t>
      </w:r>
      <w:proofErr w:type="gramEnd"/>
      <w:r>
        <w:rPr>
          <w:sz w:val="28"/>
          <w:szCs w:val="28"/>
        </w:rPr>
        <w:t xml:space="preserve"> (Москва – Беларусь) – пропускная способность – 20 000 автомобилей в сутки, регионального значения Гагарин-Тёмкино – пропускная способность 1 440 автомобилей в сутки, по которым производятся грузовые перевозки, в т.ч. и с опасными грузами. </w:t>
      </w:r>
    </w:p>
    <w:p w:rsidR="009F2B3A" w:rsidRDefault="009F2B3A" w:rsidP="009F2B3A">
      <w:pPr>
        <w:ind w:firstLine="708"/>
        <w:jc w:val="both"/>
        <w:rPr>
          <w:sz w:val="28"/>
          <w:szCs w:val="28"/>
        </w:rPr>
      </w:pPr>
      <w:r>
        <w:rPr>
          <w:sz w:val="28"/>
          <w:szCs w:val="28"/>
        </w:rPr>
        <w:t xml:space="preserve">Административный центр сельского поселения д. Никольское находится на расстоянии 15 км от районного центра г. Гагарина, расстояние до областного центра 250 км. Связь с райцентром осуществляется по автодороге Гагарин - Тёмкино. Связь между населенными пунктами внутри поселения осуществляется по муниципальным дорогам с асфальтированным, песчано-гравийным  и грунтовым покрытием. </w:t>
      </w:r>
    </w:p>
    <w:p w:rsidR="009F2B3A" w:rsidRDefault="009F2B3A" w:rsidP="009F2B3A">
      <w:pPr>
        <w:ind w:firstLine="708"/>
        <w:jc w:val="both"/>
        <w:rPr>
          <w:sz w:val="28"/>
          <w:szCs w:val="28"/>
        </w:rPr>
      </w:pPr>
      <w:r>
        <w:rPr>
          <w:sz w:val="28"/>
          <w:szCs w:val="28"/>
        </w:rPr>
        <w:t xml:space="preserve">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организовано в соответствии с расписанием. Информация об объемах пассажирских перевозок, необходимая для анализа пассажиропотока отсутствует.                                  </w:t>
      </w:r>
    </w:p>
    <w:p w:rsidR="009F2B3A" w:rsidRDefault="009F2B3A" w:rsidP="009F2B3A">
      <w:pPr>
        <w:ind w:firstLine="708"/>
        <w:jc w:val="both"/>
        <w:rPr>
          <w:sz w:val="28"/>
          <w:szCs w:val="28"/>
        </w:rPr>
      </w:pPr>
      <w:r>
        <w:rPr>
          <w:sz w:val="28"/>
          <w:szCs w:val="28"/>
        </w:rPr>
        <w:t xml:space="preserve"> Причины, усложняющие работу транспорта:</w:t>
      </w:r>
    </w:p>
    <w:p w:rsidR="009F2B3A" w:rsidRDefault="009F2B3A" w:rsidP="009F2B3A">
      <w:pPr>
        <w:ind w:firstLine="708"/>
        <w:jc w:val="both"/>
        <w:rPr>
          <w:sz w:val="28"/>
          <w:szCs w:val="28"/>
        </w:rPr>
      </w:pPr>
      <w:r>
        <w:rPr>
          <w:sz w:val="28"/>
          <w:szCs w:val="28"/>
        </w:rPr>
        <w:t>- неудовлетворительное техническое состояние улиц и дорог;</w:t>
      </w:r>
    </w:p>
    <w:p w:rsidR="009F2B3A" w:rsidRDefault="009F2B3A" w:rsidP="009F2B3A">
      <w:pPr>
        <w:ind w:firstLine="708"/>
        <w:jc w:val="both"/>
        <w:rPr>
          <w:sz w:val="28"/>
          <w:szCs w:val="28"/>
        </w:rPr>
      </w:pPr>
      <w:r>
        <w:rPr>
          <w:sz w:val="28"/>
          <w:szCs w:val="28"/>
        </w:rPr>
        <w:t>- недостаточность ширины проезжей части (4-6 м);</w:t>
      </w:r>
    </w:p>
    <w:p w:rsidR="009F2B3A" w:rsidRDefault="009F2B3A" w:rsidP="009F2B3A">
      <w:pPr>
        <w:ind w:firstLine="708"/>
        <w:jc w:val="both"/>
        <w:rPr>
          <w:sz w:val="28"/>
          <w:szCs w:val="28"/>
        </w:rPr>
      </w:pPr>
      <w:r>
        <w:rPr>
          <w:sz w:val="28"/>
          <w:szCs w:val="28"/>
        </w:rPr>
        <w:t>- значительная протяженность грунтовых дорог;</w:t>
      </w:r>
    </w:p>
    <w:p w:rsidR="009F2B3A" w:rsidRDefault="009F2B3A" w:rsidP="009F2B3A">
      <w:pPr>
        <w:ind w:firstLine="708"/>
        <w:jc w:val="both"/>
        <w:rPr>
          <w:sz w:val="28"/>
          <w:szCs w:val="28"/>
        </w:rPr>
      </w:pPr>
      <w:r>
        <w:rPr>
          <w:sz w:val="28"/>
          <w:szCs w:val="28"/>
        </w:rPr>
        <w:t>- отсутствие дифференцирования улиц по назначению.</w:t>
      </w:r>
    </w:p>
    <w:p w:rsidR="009F2B3A" w:rsidRDefault="009F2B3A" w:rsidP="009F2B3A">
      <w:pPr>
        <w:ind w:firstLine="708"/>
        <w:jc w:val="both"/>
        <w:rPr>
          <w:sz w:val="28"/>
          <w:szCs w:val="28"/>
        </w:rPr>
      </w:pPr>
      <w:r>
        <w:rPr>
          <w:sz w:val="28"/>
          <w:szCs w:val="28"/>
        </w:rPr>
        <w:t>Транспорт является источником опасности не только для пассажиров, но и для населения. Аварии на автомобильном транспорте при перевозке опасных грузов с выбросом (</w:t>
      </w:r>
      <w:proofErr w:type="spellStart"/>
      <w:r>
        <w:rPr>
          <w:sz w:val="28"/>
          <w:szCs w:val="28"/>
        </w:rPr>
        <w:t>выливом</w:t>
      </w:r>
      <w:proofErr w:type="spellEnd"/>
      <w:r>
        <w:rPr>
          <w:sz w:val="28"/>
          <w:szCs w:val="28"/>
        </w:rPr>
        <w:t>) опасных химических веществ, взрывом горючих жидкостей и сжиженных газов возможны в той части поселения, где проходят автомобильные дороги федерального и  регионального значения.</w:t>
      </w:r>
    </w:p>
    <w:p w:rsidR="009F2B3A" w:rsidRDefault="009F2B3A" w:rsidP="009F2B3A">
      <w:pPr>
        <w:ind w:firstLine="708"/>
        <w:jc w:val="both"/>
        <w:rPr>
          <w:sz w:val="28"/>
          <w:szCs w:val="28"/>
        </w:rPr>
      </w:pPr>
      <w:r>
        <w:rPr>
          <w:sz w:val="28"/>
          <w:szCs w:val="28"/>
        </w:rPr>
        <w:t>Ситуация, связанная с аварийностью на транспорте, неизменно сохраняет актуальность в связи с несоответствием дорожно-транспортной инфраструктуры потребностям участников дорожного движения,  из-за нарушения правил дорожного движения, превышения скоростного режима, из-за неудовлетворительного качества дорожных покрытий, погодных условий и др. В настоящее время решение проблемы обеспечения безопасности дорожного движения является одной из важнейших задач.</w:t>
      </w:r>
    </w:p>
    <w:p w:rsidR="009F2B3A" w:rsidRDefault="009F2B3A" w:rsidP="009F2B3A">
      <w:pPr>
        <w:ind w:firstLine="708"/>
        <w:jc w:val="both"/>
        <w:rPr>
          <w:sz w:val="28"/>
          <w:szCs w:val="28"/>
        </w:rPr>
      </w:pPr>
      <w:proofErr w:type="gramStart"/>
      <w:r>
        <w:rPr>
          <w:sz w:val="28"/>
          <w:szCs w:val="28"/>
        </w:rPr>
        <w:t xml:space="preserve">Факторами, влияющими на снижение аварийности станут обеспечение контроля за выполнением мероприятий по обеспечению безопасности дорожного движения, развитие систем </w:t>
      </w:r>
      <w:proofErr w:type="spellStart"/>
      <w:r>
        <w:rPr>
          <w:sz w:val="28"/>
          <w:szCs w:val="28"/>
        </w:rPr>
        <w:t>видеофиксации</w:t>
      </w:r>
      <w:proofErr w:type="spellEnd"/>
      <w:r>
        <w:rPr>
          <w:sz w:val="28"/>
          <w:szCs w:val="28"/>
        </w:rPr>
        <w:t xml:space="preserve"> нарушений правил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w:t>
      </w:r>
      <w:r>
        <w:rPr>
          <w:sz w:val="28"/>
          <w:szCs w:val="28"/>
        </w:rPr>
        <w:lastRenderedPageBreak/>
        <w:t>профилактической работы среди населения по вопросам обеспечения безопасности дорожного движения с использованием СМИ.</w:t>
      </w:r>
      <w:proofErr w:type="gramEnd"/>
    </w:p>
    <w:p w:rsidR="009F2B3A" w:rsidRDefault="009F2B3A" w:rsidP="009F2B3A">
      <w:pPr>
        <w:ind w:firstLine="708"/>
        <w:jc w:val="both"/>
        <w:rPr>
          <w:sz w:val="28"/>
          <w:szCs w:val="28"/>
        </w:rPr>
      </w:pPr>
      <w:r>
        <w:rPr>
          <w:sz w:val="28"/>
          <w:szCs w:val="28"/>
        </w:rPr>
        <w:t>Характеристика проблем, на решение которых направлена Программа, целесообразность и необходимость их решения программно-целевым методом освещена в подпрограммах, включенных в состав Программы:</w:t>
      </w:r>
    </w:p>
    <w:p w:rsidR="009F2B3A" w:rsidRDefault="009F2B3A" w:rsidP="009F2B3A">
      <w:pPr>
        <w:ind w:firstLine="709"/>
        <w:jc w:val="both"/>
        <w:rPr>
          <w:sz w:val="28"/>
          <w:szCs w:val="28"/>
        </w:rPr>
      </w:pPr>
      <w:r>
        <w:rPr>
          <w:sz w:val="28"/>
          <w:szCs w:val="28"/>
        </w:rPr>
        <w:t>1 подпрограмма «Повышение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w:t>
      </w:r>
      <w:r w:rsidR="002B49D9">
        <w:rPr>
          <w:sz w:val="28"/>
          <w:szCs w:val="28"/>
        </w:rPr>
        <w:t>ти» на 2023-2025</w:t>
      </w:r>
      <w:r>
        <w:rPr>
          <w:sz w:val="28"/>
          <w:szCs w:val="28"/>
        </w:rPr>
        <w:t xml:space="preserve"> годы;</w:t>
      </w:r>
    </w:p>
    <w:p w:rsidR="009F2B3A" w:rsidRDefault="009F2B3A" w:rsidP="009F2B3A">
      <w:pPr>
        <w:ind w:firstLine="709"/>
        <w:jc w:val="both"/>
        <w:rPr>
          <w:sz w:val="28"/>
          <w:szCs w:val="28"/>
        </w:rPr>
      </w:pPr>
      <w:r>
        <w:rPr>
          <w:sz w:val="28"/>
          <w:szCs w:val="28"/>
        </w:rPr>
        <w:t>2 подпрограмма «Развитие улично-дорожной сети на территории муниципального образования Никольского сельского поселения Гагаринского ра</w:t>
      </w:r>
      <w:r w:rsidR="002B49D9">
        <w:rPr>
          <w:sz w:val="28"/>
          <w:szCs w:val="28"/>
        </w:rPr>
        <w:t>йона Смоленской области» на 2023-2025</w:t>
      </w:r>
      <w:r>
        <w:rPr>
          <w:sz w:val="28"/>
          <w:szCs w:val="28"/>
        </w:rPr>
        <w:t xml:space="preserve"> годы.</w:t>
      </w:r>
    </w:p>
    <w:p w:rsidR="009F2B3A" w:rsidRDefault="009F2B3A" w:rsidP="009F2B3A">
      <w:pPr>
        <w:ind w:firstLine="708"/>
        <w:jc w:val="both"/>
        <w:rPr>
          <w:sz w:val="28"/>
          <w:szCs w:val="28"/>
        </w:rPr>
      </w:pPr>
      <w:r>
        <w:rPr>
          <w:sz w:val="28"/>
          <w:szCs w:val="28"/>
        </w:rPr>
        <w:t xml:space="preserve">Развитая дорожная сеть считается одним из основных факторов экономического развития государства. </w:t>
      </w:r>
    </w:p>
    <w:p w:rsidR="009F2B3A" w:rsidRDefault="009F2B3A" w:rsidP="009F2B3A">
      <w:pPr>
        <w:ind w:firstLine="708"/>
        <w:jc w:val="both"/>
        <w:rPr>
          <w:sz w:val="28"/>
          <w:szCs w:val="28"/>
        </w:rPr>
      </w:pPr>
      <w:r>
        <w:rPr>
          <w:sz w:val="28"/>
          <w:szCs w:val="28"/>
        </w:rPr>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9F2B3A" w:rsidRDefault="009F2B3A" w:rsidP="009F2B3A">
      <w:pPr>
        <w:ind w:firstLine="708"/>
        <w:jc w:val="both"/>
        <w:rPr>
          <w:sz w:val="28"/>
          <w:szCs w:val="28"/>
        </w:rPr>
      </w:pPr>
      <w:r>
        <w:rPr>
          <w:sz w:val="28"/>
          <w:szCs w:val="28"/>
        </w:rPr>
        <w:t>Социальная значимость роли автомобильных дорог может быть оценена по следующим показателям: экономия свободного времени, увеличение занятости и снижение миграции населения и т.д.</w:t>
      </w:r>
    </w:p>
    <w:p w:rsidR="009F2B3A" w:rsidRDefault="009F2B3A" w:rsidP="009F2B3A">
      <w:pPr>
        <w:ind w:firstLine="708"/>
        <w:jc w:val="both"/>
        <w:rPr>
          <w:sz w:val="28"/>
          <w:szCs w:val="28"/>
        </w:rPr>
      </w:pPr>
      <w:r>
        <w:rPr>
          <w:sz w:val="28"/>
          <w:szCs w:val="28"/>
        </w:rPr>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поселения, а также Гагаринского района и условия жизни населения. </w:t>
      </w:r>
    </w:p>
    <w:p w:rsidR="009F2B3A" w:rsidRDefault="009F2B3A" w:rsidP="009F2B3A">
      <w:pPr>
        <w:ind w:firstLine="708"/>
        <w:jc w:val="both"/>
        <w:rPr>
          <w:sz w:val="28"/>
          <w:szCs w:val="28"/>
        </w:rPr>
      </w:pPr>
      <w:r>
        <w:rPr>
          <w:sz w:val="28"/>
          <w:szCs w:val="28"/>
        </w:rPr>
        <w:t xml:space="preserve">Транспортные предприятия на территории поселения отсутствуют. На территории поселения действуют  пассажирские автотранспортные маршруты. В населенных пунктах регулярный </w:t>
      </w:r>
      <w:proofErr w:type="spellStart"/>
      <w:r>
        <w:rPr>
          <w:sz w:val="28"/>
          <w:szCs w:val="28"/>
        </w:rPr>
        <w:t>внутрисельский</w:t>
      </w:r>
      <w:proofErr w:type="spellEnd"/>
      <w:r>
        <w:rPr>
          <w:sz w:val="28"/>
          <w:szCs w:val="28"/>
        </w:rPr>
        <w:t xml:space="preserve"> транспорт отсутствует. Большинство передвижений в поселении приходится на личный транспорт и пешеходные сообщения.                                                                                                                         </w:t>
      </w:r>
    </w:p>
    <w:p w:rsidR="009F2B3A" w:rsidRDefault="009F2B3A" w:rsidP="009F2B3A">
      <w:pPr>
        <w:ind w:firstLine="708"/>
        <w:jc w:val="both"/>
        <w:rPr>
          <w:sz w:val="28"/>
          <w:szCs w:val="28"/>
        </w:rPr>
      </w:pPr>
      <w:r>
        <w:rPr>
          <w:sz w:val="28"/>
          <w:szCs w:val="28"/>
        </w:rPr>
        <w:t xml:space="preserve">В основе оценки транспортного спроса лежит анализ передвижения населения к объектам тяготения.   </w:t>
      </w:r>
    </w:p>
    <w:p w:rsidR="009F2B3A" w:rsidRDefault="009F2B3A" w:rsidP="009F2B3A">
      <w:pPr>
        <w:ind w:firstLine="708"/>
        <w:jc w:val="both"/>
        <w:rPr>
          <w:sz w:val="28"/>
          <w:szCs w:val="28"/>
        </w:rPr>
      </w:pPr>
      <w:r>
        <w:rPr>
          <w:sz w:val="28"/>
          <w:szCs w:val="28"/>
        </w:rPr>
        <w:t xml:space="preserve">Можно выделить основные группы объектов тяготения: </w:t>
      </w:r>
    </w:p>
    <w:p w:rsidR="009F2B3A" w:rsidRDefault="009F2B3A" w:rsidP="009F2B3A">
      <w:pPr>
        <w:ind w:firstLine="708"/>
        <w:jc w:val="both"/>
        <w:rPr>
          <w:sz w:val="28"/>
          <w:szCs w:val="28"/>
        </w:rPr>
      </w:pPr>
      <w:r>
        <w:rPr>
          <w:sz w:val="28"/>
          <w:szCs w:val="28"/>
        </w:rPr>
        <w:t>- объекты социальной сферы;</w:t>
      </w:r>
    </w:p>
    <w:p w:rsidR="009F2B3A" w:rsidRDefault="009F2B3A" w:rsidP="009F2B3A">
      <w:pPr>
        <w:ind w:firstLine="708"/>
        <w:jc w:val="both"/>
        <w:rPr>
          <w:sz w:val="28"/>
          <w:szCs w:val="28"/>
        </w:rPr>
      </w:pPr>
      <w:r>
        <w:rPr>
          <w:sz w:val="28"/>
          <w:szCs w:val="28"/>
        </w:rPr>
        <w:t>- объекты трудовой деятельности</w:t>
      </w:r>
    </w:p>
    <w:p w:rsidR="009F2B3A" w:rsidRDefault="009F2B3A" w:rsidP="009F2B3A">
      <w:pPr>
        <w:ind w:firstLine="708"/>
        <w:jc w:val="both"/>
        <w:rPr>
          <w:sz w:val="28"/>
          <w:szCs w:val="28"/>
        </w:rPr>
      </w:pPr>
      <w:r>
        <w:rPr>
          <w:sz w:val="28"/>
          <w:szCs w:val="28"/>
        </w:rPr>
        <w:t>- узловые объекты транспортной инфраструктуры.</w:t>
      </w:r>
    </w:p>
    <w:p w:rsidR="009F2B3A" w:rsidRDefault="009F2B3A" w:rsidP="009F2B3A">
      <w:pPr>
        <w:ind w:firstLine="708"/>
        <w:jc w:val="both"/>
        <w:rPr>
          <w:sz w:val="28"/>
          <w:szCs w:val="28"/>
        </w:rPr>
      </w:pPr>
      <w:r>
        <w:rPr>
          <w:sz w:val="28"/>
          <w:szCs w:val="28"/>
        </w:rPr>
        <w:t>Необходимыми условиями поддержания нормальной жизнедеятельности являются обеспечение содержания и ремонта дорожной сети Никольского сельского поселения, ее обустройство в соответствии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rsidR="009F2B3A" w:rsidRDefault="009F2B3A" w:rsidP="009F2B3A">
      <w:pPr>
        <w:ind w:firstLine="709"/>
        <w:jc w:val="both"/>
        <w:rPr>
          <w:sz w:val="28"/>
          <w:szCs w:val="28"/>
        </w:rPr>
      </w:pPr>
      <w:r>
        <w:rPr>
          <w:sz w:val="28"/>
          <w:szCs w:val="28"/>
        </w:rPr>
        <w:t>Развитие автомобильных дорог и с</w:t>
      </w:r>
      <w:r>
        <w:rPr>
          <w:sz w:val="28"/>
        </w:rPr>
        <w:t xml:space="preserve">охранение жизни и здоровья людей – важная задача для муниципального образования </w:t>
      </w:r>
      <w:r>
        <w:rPr>
          <w:sz w:val="28"/>
          <w:szCs w:val="28"/>
        </w:rPr>
        <w:t xml:space="preserve">Никольского сельского поселения Гагаринского района </w:t>
      </w:r>
      <w:r>
        <w:rPr>
          <w:sz w:val="28"/>
        </w:rPr>
        <w:t>Смоленской области.</w:t>
      </w:r>
      <w:r>
        <w:rPr>
          <w:sz w:val="28"/>
          <w:szCs w:val="28"/>
        </w:rPr>
        <w:tab/>
      </w:r>
    </w:p>
    <w:p w:rsidR="009F2B3A" w:rsidRDefault="009F2B3A" w:rsidP="009F2B3A">
      <w:pPr>
        <w:jc w:val="both"/>
        <w:rPr>
          <w:sz w:val="28"/>
          <w:szCs w:val="28"/>
        </w:rPr>
      </w:pPr>
      <w:r>
        <w:tab/>
      </w:r>
      <w:r>
        <w:rPr>
          <w:sz w:val="28"/>
          <w:szCs w:val="28"/>
        </w:rPr>
        <w:t xml:space="preserve">Транспортная инфраструктура поселения включает дороги  федерального, регионального и местного значения, а также улично-дорожную сеть отдельных населенных пунктов. Дорожно-транспортная сеть поселения состоит из дорог V категории, предназначенных не для скоростного движения. Большинство дорог общего пользования местного значения имеют  грунтовое покрытие. </w:t>
      </w:r>
    </w:p>
    <w:p w:rsidR="009F2B3A" w:rsidRDefault="009F2B3A" w:rsidP="009F2B3A">
      <w:pPr>
        <w:jc w:val="both"/>
        <w:rPr>
          <w:sz w:val="28"/>
          <w:szCs w:val="28"/>
        </w:rPr>
      </w:pPr>
      <w:r>
        <w:rPr>
          <w:sz w:val="28"/>
          <w:szCs w:val="28"/>
        </w:rPr>
        <w:lastRenderedPageBreak/>
        <w:t xml:space="preserve">       </w:t>
      </w:r>
      <w:r>
        <w:rPr>
          <w:sz w:val="28"/>
          <w:szCs w:val="28"/>
        </w:rPr>
        <w:tab/>
        <w:t>В условиях ограниченного финансирования дорожных работ с каждым годом увеличивается протяженность дорог, требующих ремонта. Почти все дороги требуют ямочного  и капитального ремонта.</w:t>
      </w:r>
    </w:p>
    <w:p w:rsidR="009F2B3A" w:rsidRDefault="009F2B3A" w:rsidP="009F2B3A">
      <w:pPr>
        <w:ind w:firstLine="708"/>
        <w:jc w:val="both"/>
        <w:rPr>
          <w:sz w:val="28"/>
          <w:szCs w:val="28"/>
        </w:rPr>
      </w:pPr>
      <w:r>
        <w:rPr>
          <w:sz w:val="28"/>
          <w:szCs w:val="28"/>
        </w:rPr>
        <w:t>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9F2B3A" w:rsidRDefault="009F2B3A" w:rsidP="009F2B3A">
      <w:pPr>
        <w:ind w:firstLine="708"/>
        <w:jc w:val="both"/>
        <w:rPr>
          <w:sz w:val="28"/>
          <w:szCs w:val="28"/>
        </w:rPr>
      </w:pPr>
      <w:r>
        <w:rPr>
          <w:sz w:val="28"/>
          <w:szCs w:val="28"/>
        </w:rPr>
        <w:t>Обслуживание дорог осуществляется частными лицами, юридическими организациями на основании заключенных с ними договоров на выполнение комплекса работ по  содержанию и ремонту автомобильных дорог общего пользования местного значения. Прием и оценка качества выполненных работ по содержанию и ремонту автомобильных дорог производится комиссией с целью определения соответствия полноты и качества выполненных работ условиям договора. По результатам оценки выполненных работ составляется акт о выполненных работах.</w:t>
      </w:r>
    </w:p>
    <w:p w:rsidR="009F2B3A" w:rsidRDefault="009F2B3A" w:rsidP="009F2B3A">
      <w:pPr>
        <w:ind w:firstLine="708"/>
        <w:jc w:val="both"/>
        <w:rPr>
          <w:sz w:val="28"/>
          <w:szCs w:val="28"/>
        </w:rPr>
      </w:pPr>
      <w:r>
        <w:rPr>
          <w:sz w:val="28"/>
          <w:szCs w:val="28"/>
        </w:rPr>
        <w:t xml:space="preserve">Анализ реализации мероприятий федеральных программ «Повышение безопасности дорожного движения в 2013-2020 годах» и «Развитие транспортной системы России (2010 - 2015 годы)», аналогичных областных целевых программ и прежних муниципальных целевых программ позволяет сделать выводы об их эффективности и правильности выбранного программно-целевого подхода к решению проблем. </w:t>
      </w:r>
    </w:p>
    <w:p w:rsidR="009F2B3A" w:rsidRDefault="009F2B3A" w:rsidP="009F2B3A">
      <w:pPr>
        <w:ind w:firstLine="708"/>
        <w:jc w:val="both"/>
        <w:rPr>
          <w:sz w:val="28"/>
          <w:szCs w:val="28"/>
        </w:rPr>
      </w:pPr>
      <w:r>
        <w:rPr>
          <w:sz w:val="28"/>
          <w:szCs w:val="28"/>
        </w:rPr>
        <w:t>Применение программно-целевого метода позволит системно направлять средства на решение неотложных проблем дорожной отрасли и безопасности дорожного движения в муниципальном образовании Никольского сельского поселения Гагаринского района Смоленской области в условиях ограниченных финансовых ресурсов.</w:t>
      </w:r>
    </w:p>
    <w:p w:rsidR="009F2B3A" w:rsidRDefault="009F2B3A" w:rsidP="009F2B3A">
      <w:pPr>
        <w:jc w:val="both"/>
        <w:rPr>
          <w:color w:val="000000"/>
          <w:sz w:val="28"/>
          <w:szCs w:val="28"/>
        </w:rPr>
      </w:pPr>
    </w:p>
    <w:p w:rsidR="009F2B3A" w:rsidRDefault="009F2B3A" w:rsidP="009F2B3A">
      <w:pPr>
        <w:jc w:val="center"/>
        <w:rPr>
          <w:b/>
          <w:sz w:val="28"/>
          <w:szCs w:val="28"/>
        </w:rPr>
      </w:pPr>
      <w:r>
        <w:rPr>
          <w:b/>
          <w:sz w:val="28"/>
          <w:szCs w:val="28"/>
        </w:rPr>
        <w:t>2. Цели, задачи и целевые показатели программы</w:t>
      </w:r>
    </w:p>
    <w:p w:rsidR="009F2B3A" w:rsidRDefault="009F2B3A" w:rsidP="009F2B3A">
      <w:pPr>
        <w:jc w:val="center"/>
        <w:rPr>
          <w:b/>
          <w:sz w:val="28"/>
          <w:szCs w:val="28"/>
        </w:rPr>
      </w:pPr>
    </w:p>
    <w:p w:rsidR="009F2B3A" w:rsidRDefault="009F2B3A" w:rsidP="009F2B3A">
      <w:pPr>
        <w:ind w:firstLine="708"/>
        <w:jc w:val="both"/>
        <w:rPr>
          <w:sz w:val="28"/>
          <w:szCs w:val="28"/>
        </w:rPr>
      </w:pPr>
      <w:r>
        <w:rPr>
          <w:sz w:val="28"/>
          <w:szCs w:val="28"/>
        </w:rPr>
        <w:t xml:space="preserve">Целью Программы является совершенствование и развитие сети автомобильных дорог общего пользования местного значения с учётом повышения безопасности дорожного движения. </w:t>
      </w:r>
    </w:p>
    <w:p w:rsidR="009F2B3A" w:rsidRDefault="009F2B3A" w:rsidP="009F2B3A">
      <w:pPr>
        <w:ind w:firstLine="708"/>
        <w:jc w:val="both"/>
        <w:rPr>
          <w:sz w:val="28"/>
          <w:szCs w:val="28"/>
        </w:rPr>
      </w:pPr>
      <w:r>
        <w:rPr>
          <w:sz w:val="28"/>
          <w:szCs w:val="28"/>
        </w:rPr>
        <w:t>Для достижения указанной цели необходимо решить следующие задачи Программы:</w:t>
      </w:r>
    </w:p>
    <w:p w:rsidR="009F2B3A" w:rsidRDefault="009F2B3A" w:rsidP="009F2B3A">
      <w:pPr>
        <w:jc w:val="both"/>
        <w:rPr>
          <w:sz w:val="28"/>
          <w:szCs w:val="28"/>
        </w:rPr>
      </w:pPr>
      <w:r>
        <w:rPr>
          <w:sz w:val="28"/>
          <w:szCs w:val="28"/>
        </w:rPr>
        <w:t>- содержание автомобильных дорог общего пользования местного значения;</w:t>
      </w:r>
    </w:p>
    <w:p w:rsidR="009F2B3A" w:rsidRDefault="009F2B3A" w:rsidP="009F2B3A">
      <w:pPr>
        <w:jc w:val="both"/>
        <w:rPr>
          <w:sz w:val="28"/>
          <w:szCs w:val="28"/>
        </w:rPr>
      </w:pPr>
      <w:r>
        <w:rPr>
          <w:sz w:val="28"/>
          <w:szCs w:val="28"/>
        </w:rPr>
        <w:t>- формирование общественного мнения по проблеме безопасности дорожного движения, повышение правового сознания и предупреждение опасного поведения участников дорожного движения;</w:t>
      </w:r>
    </w:p>
    <w:p w:rsidR="009F2B3A" w:rsidRDefault="009F2B3A" w:rsidP="009F2B3A">
      <w:pPr>
        <w:jc w:val="both"/>
        <w:rPr>
          <w:sz w:val="28"/>
          <w:szCs w:val="28"/>
        </w:rPr>
      </w:pPr>
      <w:r>
        <w:rPr>
          <w:sz w:val="28"/>
          <w:szCs w:val="28"/>
        </w:rPr>
        <w:t>- повышение эффективности работы по профилактике детского дорожно-транспортного травматизма;</w:t>
      </w:r>
    </w:p>
    <w:p w:rsidR="009F2B3A" w:rsidRDefault="009F2B3A" w:rsidP="009F2B3A">
      <w:pPr>
        <w:jc w:val="both"/>
        <w:rPr>
          <w:sz w:val="28"/>
          <w:szCs w:val="28"/>
        </w:rPr>
      </w:pPr>
      <w:r>
        <w:rPr>
          <w:sz w:val="28"/>
          <w:szCs w:val="28"/>
        </w:rPr>
        <w:t>- совершенствование системы организации дорожного движения посредством технического перевооружения;</w:t>
      </w:r>
    </w:p>
    <w:p w:rsidR="009F2B3A" w:rsidRDefault="009F2B3A" w:rsidP="009F2B3A">
      <w:pPr>
        <w:jc w:val="both"/>
        <w:rPr>
          <w:sz w:val="28"/>
          <w:szCs w:val="28"/>
        </w:rPr>
      </w:pPr>
      <w:r>
        <w:rPr>
          <w:sz w:val="28"/>
          <w:szCs w:val="28"/>
        </w:rPr>
        <w:t>- контроль над устранением повреждений дорожных покрытий автодорог местного значения</w:t>
      </w:r>
    </w:p>
    <w:p w:rsidR="009F2B3A" w:rsidRDefault="009F2B3A" w:rsidP="009F2B3A">
      <w:pPr>
        <w:ind w:firstLine="708"/>
        <w:jc w:val="both"/>
        <w:rPr>
          <w:sz w:val="28"/>
          <w:szCs w:val="28"/>
        </w:rPr>
      </w:pPr>
      <w:r>
        <w:rPr>
          <w:sz w:val="28"/>
          <w:szCs w:val="28"/>
        </w:rPr>
        <w:t xml:space="preserve">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w:t>
      </w:r>
      <w:r>
        <w:rPr>
          <w:sz w:val="28"/>
          <w:szCs w:val="28"/>
        </w:rPr>
        <w:lastRenderedPageBreak/>
        <w:t xml:space="preserve">поселения. Разработанные программные мероприятия систематизированы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проведенных аналогичных мероприятий. Источниками финансирования мероприятий Программы являются средства бюджета Никольского сельского поселения. Механизм реализации Программы включает в себя систему мероприятий, проводившихся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 Перечень мероприятий по ремонту дорог, формируется администрацией Никольского сельского поселения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 </w:t>
      </w:r>
      <w:proofErr w:type="gramStart"/>
      <w:r>
        <w:rPr>
          <w:sz w:val="28"/>
          <w:szCs w:val="28"/>
        </w:rPr>
        <w:t>Перечень и виды работ по содержанию и текущему ремонту автомобильных дорог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roofErr w:type="gramEnd"/>
    </w:p>
    <w:p w:rsidR="009F2B3A" w:rsidRDefault="009F2B3A" w:rsidP="009F2B3A">
      <w:pPr>
        <w:ind w:firstLine="708"/>
        <w:jc w:val="both"/>
        <w:rPr>
          <w:sz w:val="28"/>
          <w:szCs w:val="28"/>
        </w:rPr>
      </w:pPr>
      <w:r>
        <w:rPr>
          <w:sz w:val="28"/>
          <w:szCs w:val="28"/>
        </w:rPr>
        <w:t xml:space="preserve">В целях развития сети дорог поселения планируются: </w:t>
      </w:r>
    </w:p>
    <w:p w:rsidR="009F2B3A" w:rsidRDefault="009F2B3A" w:rsidP="009F2B3A">
      <w:pPr>
        <w:ind w:firstLine="708"/>
        <w:jc w:val="both"/>
        <w:rPr>
          <w:sz w:val="28"/>
          <w:szCs w:val="28"/>
        </w:rPr>
      </w:pPr>
      <w:r>
        <w:rPr>
          <w:sz w:val="28"/>
          <w:szCs w:val="28"/>
        </w:rPr>
        <w:t xml:space="preserve">     - Мероприятия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9F2B3A" w:rsidRDefault="009F2B3A" w:rsidP="009F2B3A">
      <w:pPr>
        <w:ind w:firstLine="708"/>
        <w:jc w:val="both"/>
        <w:rPr>
          <w:sz w:val="28"/>
          <w:szCs w:val="28"/>
        </w:rPr>
      </w:pPr>
      <w:r>
        <w:rPr>
          <w:sz w:val="28"/>
          <w:szCs w:val="28"/>
        </w:rPr>
        <w:t xml:space="preserve">       - Мероприятия по ремонту автомобильных дорог общего пользования местного значения. Реализация мероприятий позволит увеличить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 </w:t>
      </w:r>
    </w:p>
    <w:p w:rsidR="009F2B3A" w:rsidRDefault="009F2B3A" w:rsidP="009F2B3A">
      <w:pPr>
        <w:ind w:firstLine="708"/>
        <w:jc w:val="both"/>
        <w:rPr>
          <w:sz w:val="28"/>
          <w:szCs w:val="28"/>
        </w:rPr>
      </w:pPr>
      <w:r>
        <w:rPr>
          <w:sz w:val="28"/>
          <w:szCs w:val="28"/>
        </w:rPr>
        <w:t xml:space="preserve">       - Мероприятия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 </w:t>
      </w:r>
    </w:p>
    <w:p w:rsidR="009F2B3A" w:rsidRDefault="00263978" w:rsidP="009F2B3A">
      <w:pPr>
        <w:ind w:firstLine="708"/>
        <w:jc w:val="both"/>
        <w:rPr>
          <w:sz w:val="28"/>
          <w:szCs w:val="28"/>
        </w:rPr>
      </w:pPr>
      <w:r>
        <w:rPr>
          <w:sz w:val="28"/>
          <w:szCs w:val="28"/>
        </w:rPr>
        <w:t>Срок реализации Программы – 2023</w:t>
      </w:r>
      <w:r w:rsidR="002B49D9">
        <w:rPr>
          <w:sz w:val="28"/>
          <w:szCs w:val="28"/>
        </w:rPr>
        <w:t>-2025</w:t>
      </w:r>
      <w:r w:rsidR="009F2B3A">
        <w:rPr>
          <w:sz w:val="28"/>
          <w:szCs w:val="28"/>
        </w:rPr>
        <w:t xml:space="preserve"> годы.</w:t>
      </w:r>
    </w:p>
    <w:p w:rsidR="0070447F" w:rsidRDefault="0070447F" w:rsidP="009F2B3A">
      <w:pPr>
        <w:jc w:val="center"/>
        <w:rPr>
          <w:sz w:val="28"/>
          <w:szCs w:val="28"/>
        </w:rPr>
      </w:pPr>
    </w:p>
    <w:p w:rsidR="009F2B3A" w:rsidRDefault="009F2B3A" w:rsidP="009F2B3A">
      <w:pPr>
        <w:jc w:val="center"/>
        <w:rPr>
          <w:sz w:val="28"/>
          <w:szCs w:val="28"/>
        </w:rPr>
      </w:pPr>
      <w:r>
        <w:rPr>
          <w:sz w:val="28"/>
          <w:szCs w:val="28"/>
        </w:rPr>
        <w:t>Целевые показатели программы</w: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7"/>
        <w:gridCol w:w="4116"/>
        <w:gridCol w:w="784"/>
        <w:gridCol w:w="1120"/>
        <w:gridCol w:w="840"/>
        <w:gridCol w:w="840"/>
        <w:gridCol w:w="840"/>
        <w:gridCol w:w="1388"/>
      </w:tblGrid>
      <w:tr w:rsidR="009F2B3A" w:rsidTr="009F2B3A">
        <w:tc>
          <w:tcPr>
            <w:tcW w:w="528"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w:t>
            </w:r>
          </w:p>
          <w:p w:rsidR="009F2B3A" w:rsidRDefault="009F2B3A">
            <w:pPr>
              <w:spacing w:line="276" w:lineRule="auto"/>
              <w:jc w:val="center"/>
              <w:rPr>
                <w:sz w:val="24"/>
                <w:szCs w:val="24"/>
              </w:rPr>
            </w:pPr>
            <w:proofErr w:type="gramStart"/>
            <w:r>
              <w:t>п</w:t>
            </w:r>
            <w:proofErr w:type="gramEnd"/>
            <w:r>
              <w:t>/п</w:t>
            </w:r>
          </w:p>
        </w:tc>
        <w:tc>
          <w:tcPr>
            <w:tcW w:w="4116"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Наименование индикатора</w:t>
            </w:r>
          </w:p>
        </w:tc>
        <w:tc>
          <w:tcPr>
            <w:tcW w:w="78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Ед.</w:t>
            </w:r>
          </w:p>
          <w:p w:rsidR="009F2B3A" w:rsidRDefault="009F2B3A">
            <w:pPr>
              <w:spacing w:line="276" w:lineRule="auto"/>
              <w:jc w:val="center"/>
              <w:rPr>
                <w:sz w:val="24"/>
                <w:szCs w:val="24"/>
              </w:rPr>
            </w:pPr>
            <w:r>
              <w:t>изм.</w:t>
            </w:r>
          </w:p>
        </w:tc>
        <w:tc>
          <w:tcPr>
            <w:tcW w:w="3640" w:type="dxa"/>
            <w:gridSpan w:val="4"/>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Показатели по годам</w:t>
            </w:r>
          </w:p>
        </w:tc>
        <w:tc>
          <w:tcPr>
            <w:tcW w:w="1388" w:type="dxa"/>
            <w:vMerge w:val="restart"/>
            <w:tcBorders>
              <w:top w:val="single" w:sz="4" w:space="0" w:color="auto"/>
              <w:left w:val="single" w:sz="4" w:space="0" w:color="auto"/>
              <w:bottom w:val="single" w:sz="4" w:space="0" w:color="auto"/>
              <w:right w:val="single" w:sz="4" w:space="0" w:color="auto"/>
            </w:tcBorders>
            <w:hideMark/>
          </w:tcPr>
          <w:p w:rsidR="009F2B3A" w:rsidRDefault="002B49D9">
            <w:pPr>
              <w:spacing w:line="276" w:lineRule="auto"/>
              <w:jc w:val="center"/>
              <w:rPr>
                <w:sz w:val="24"/>
                <w:szCs w:val="24"/>
              </w:rPr>
            </w:pPr>
            <w:r>
              <w:t>Показатель к 2026</w:t>
            </w:r>
            <w:r w:rsidR="009F2B3A">
              <w:t xml:space="preserve"> году</w:t>
            </w:r>
          </w:p>
        </w:tc>
      </w:tr>
      <w:tr w:rsidR="009F2B3A" w:rsidTr="009F2B3A">
        <w:tc>
          <w:tcPr>
            <w:tcW w:w="528"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4116"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120" w:type="dxa"/>
            <w:tcBorders>
              <w:top w:val="single" w:sz="4" w:space="0" w:color="auto"/>
              <w:left w:val="single" w:sz="4" w:space="0" w:color="auto"/>
              <w:bottom w:val="single" w:sz="4" w:space="0" w:color="auto"/>
              <w:right w:val="single" w:sz="4" w:space="0" w:color="auto"/>
            </w:tcBorders>
            <w:hideMark/>
          </w:tcPr>
          <w:p w:rsidR="009F2B3A" w:rsidRDefault="002B49D9">
            <w:pPr>
              <w:spacing w:line="276" w:lineRule="auto"/>
              <w:jc w:val="center"/>
              <w:rPr>
                <w:sz w:val="24"/>
                <w:szCs w:val="24"/>
              </w:rPr>
            </w:pPr>
            <w:r>
              <w:t>2022</w:t>
            </w:r>
            <w:r w:rsidR="009F2B3A">
              <w:t xml:space="preserve"> год</w:t>
            </w:r>
          </w:p>
          <w:p w:rsidR="009F2B3A" w:rsidRDefault="009F2B3A">
            <w:pPr>
              <w:spacing w:line="276" w:lineRule="auto"/>
              <w:jc w:val="center"/>
              <w:rPr>
                <w:sz w:val="24"/>
                <w:szCs w:val="24"/>
              </w:rPr>
            </w:pPr>
            <w:r>
              <w:t>(базовый)</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2B49D9">
            <w:pPr>
              <w:spacing w:line="276" w:lineRule="auto"/>
              <w:jc w:val="center"/>
              <w:rPr>
                <w:sz w:val="24"/>
                <w:szCs w:val="24"/>
              </w:rPr>
            </w:pPr>
            <w:r>
              <w:t>2023</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2B49D9">
            <w:pPr>
              <w:spacing w:line="276" w:lineRule="auto"/>
              <w:jc w:val="center"/>
              <w:rPr>
                <w:sz w:val="24"/>
                <w:szCs w:val="24"/>
              </w:rPr>
            </w:pPr>
            <w:r>
              <w:t>2024</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2B49D9">
            <w:pPr>
              <w:spacing w:line="276" w:lineRule="auto"/>
              <w:jc w:val="center"/>
              <w:rPr>
                <w:sz w:val="24"/>
                <w:szCs w:val="24"/>
              </w:rPr>
            </w:pPr>
            <w:r>
              <w:t>2025</w:t>
            </w:r>
          </w:p>
          <w:p w:rsidR="009F2B3A" w:rsidRDefault="009F2B3A">
            <w:pPr>
              <w:spacing w:line="276" w:lineRule="auto"/>
              <w:jc w:val="center"/>
              <w:rPr>
                <w:sz w:val="24"/>
                <w:szCs w:val="24"/>
              </w:rPr>
            </w:pPr>
            <w:r>
              <w:t>год</w:t>
            </w:r>
          </w:p>
        </w:tc>
        <w:tc>
          <w:tcPr>
            <w:tcW w:w="1388"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r>
      <w:tr w:rsidR="009F2B3A" w:rsidTr="009F2B3A">
        <w:tc>
          <w:tcPr>
            <w:tcW w:w="52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1</w:t>
            </w:r>
          </w:p>
        </w:tc>
        <w:tc>
          <w:tcPr>
            <w:tcW w:w="411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784"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w:t>
            </w:r>
          </w:p>
        </w:tc>
        <w:tc>
          <w:tcPr>
            <w:tcW w:w="112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22,1</w:t>
            </w:r>
          </w:p>
        </w:tc>
        <w:tc>
          <w:tcPr>
            <w:tcW w:w="84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17,1</w:t>
            </w:r>
          </w:p>
        </w:tc>
        <w:tc>
          <w:tcPr>
            <w:tcW w:w="84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12,3</w:t>
            </w:r>
          </w:p>
        </w:tc>
        <w:tc>
          <w:tcPr>
            <w:tcW w:w="84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10,4</w:t>
            </w:r>
          </w:p>
        </w:tc>
        <w:tc>
          <w:tcPr>
            <w:tcW w:w="1388"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10,4</w:t>
            </w:r>
          </w:p>
        </w:tc>
      </w:tr>
    </w:tbl>
    <w:p w:rsidR="009F2B3A" w:rsidRDefault="009F2B3A" w:rsidP="009F2B3A">
      <w:pPr>
        <w:jc w:val="center"/>
        <w:rPr>
          <w:b/>
          <w:sz w:val="28"/>
          <w:szCs w:val="28"/>
        </w:rPr>
      </w:pPr>
    </w:p>
    <w:p w:rsidR="009F2B3A" w:rsidRDefault="009F2B3A" w:rsidP="009F2B3A">
      <w:pPr>
        <w:jc w:val="center"/>
        <w:rPr>
          <w:b/>
          <w:sz w:val="28"/>
          <w:szCs w:val="28"/>
        </w:rPr>
      </w:pPr>
      <w:r>
        <w:rPr>
          <w:b/>
          <w:sz w:val="28"/>
          <w:szCs w:val="28"/>
        </w:rPr>
        <w:lastRenderedPageBreak/>
        <w:t>3. Перечень программных мероприятий</w:t>
      </w:r>
    </w:p>
    <w:p w:rsidR="009F2B3A" w:rsidRDefault="009F2B3A" w:rsidP="009F2B3A">
      <w:pPr>
        <w:jc w:val="center"/>
        <w:rPr>
          <w:sz w:val="28"/>
          <w:szCs w:val="28"/>
        </w:rPr>
      </w:pPr>
    </w:p>
    <w:p w:rsidR="009F2B3A" w:rsidRDefault="009F2B3A" w:rsidP="009F2B3A">
      <w:pPr>
        <w:jc w:val="both"/>
        <w:rPr>
          <w:sz w:val="28"/>
          <w:szCs w:val="28"/>
        </w:rPr>
      </w:pPr>
      <w:r>
        <w:rPr>
          <w:sz w:val="28"/>
          <w:szCs w:val="28"/>
        </w:rPr>
        <w:t> </w:t>
      </w:r>
      <w:r>
        <w:rPr>
          <w:sz w:val="28"/>
          <w:szCs w:val="28"/>
        </w:rPr>
        <w:tab/>
        <w:t xml:space="preserve">Перечень мероприятий Программы и План-график представлены в приложениях подпрограмм. </w:t>
      </w:r>
      <w:r>
        <w:rPr>
          <w:sz w:val="28"/>
          <w:szCs w:val="28"/>
          <w:highlight w:val="yellow"/>
        </w:rPr>
        <w:t xml:space="preserve"> </w:t>
      </w:r>
    </w:p>
    <w:p w:rsidR="009F2B3A" w:rsidRDefault="009F2B3A" w:rsidP="009F2B3A">
      <w:pPr>
        <w:jc w:val="both"/>
        <w:rPr>
          <w:sz w:val="28"/>
          <w:szCs w:val="28"/>
        </w:rPr>
      </w:pPr>
    </w:p>
    <w:p w:rsidR="009F2B3A" w:rsidRDefault="009F2B3A" w:rsidP="009F2B3A">
      <w:pPr>
        <w:jc w:val="center"/>
        <w:rPr>
          <w:b/>
          <w:sz w:val="28"/>
          <w:szCs w:val="28"/>
        </w:rPr>
      </w:pPr>
      <w:r>
        <w:rPr>
          <w:b/>
          <w:sz w:val="28"/>
          <w:szCs w:val="28"/>
        </w:rPr>
        <w:t>4. Обоснование ресурсного обеспечения 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 xml:space="preserve">Источниками финансирования Программы являются: </w:t>
      </w:r>
    </w:p>
    <w:p w:rsidR="009F2B3A" w:rsidRDefault="009F2B3A" w:rsidP="009F2B3A">
      <w:pPr>
        <w:ind w:firstLine="708"/>
        <w:jc w:val="both"/>
        <w:rPr>
          <w:sz w:val="28"/>
          <w:szCs w:val="28"/>
        </w:rPr>
      </w:pPr>
      <w:r>
        <w:rPr>
          <w:sz w:val="28"/>
          <w:szCs w:val="28"/>
        </w:rPr>
        <w:t>- средства бюджета муниципального образования Никольское сельское поселение Гагаринского района Смоленской области; средства дорожного фонда Смоленской области, которые будут использоваться по одному направлению - на реализацию мероприятий Программы.</w:t>
      </w:r>
    </w:p>
    <w:p w:rsidR="009F2B3A" w:rsidRDefault="009F2B3A" w:rsidP="009F2B3A">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Объем бюджетных ассигнований на реализацию муниципальной программы утверждается решением Совета депутатов Никольского сельского поселения  о бюджете муниципального образования на очередной финансовый год в составе ведомственной структуры расходов.</w:t>
      </w:r>
    </w:p>
    <w:p w:rsidR="009F2B3A" w:rsidRDefault="009F2B3A" w:rsidP="009F2B3A">
      <w:pPr>
        <w:pStyle w:val="31"/>
        <w:spacing w:after="0"/>
        <w:rPr>
          <w:sz w:val="28"/>
          <w:szCs w:val="28"/>
        </w:rPr>
      </w:pPr>
      <w:r>
        <w:rPr>
          <w:sz w:val="28"/>
          <w:szCs w:val="28"/>
        </w:rPr>
        <w:t xml:space="preserve">Прогнозный объем финансирования Программы </w:t>
      </w:r>
      <w:r w:rsidRPr="00FE2488">
        <w:rPr>
          <w:sz w:val="28"/>
          <w:szCs w:val="28"/>
        </w:rPr>
        <w:t xml:space="preserve">составляет  </w:t>
      </w:r>
      <w:r w:rsidR="00E55920">
        <w:rPr>
          <w:sz w:val="28"/>
        </w:rPr>
        <w:t xml:space="preserve">31 </w:t>
      </w:r>
      <w:r w:rsidR="0070447F">
        <w:rPr>
          <w:sz w:val="28"/>
        </w:rPr>
        <w:t>54</w:t>
      </w:r>
      <w:r w:rsidR="00E55920">
        <w:rPr>
          <w:sz w:val="28"/>
        </w:rPr>
        <w:t>9 700,00</w:t>
      </w:r>
      <w:r>
        <w:rPr>
          <w:b/>
          <w:sz w:val="28"/>
          <w:szCs w:val="28"/>
        </w:rPr>
        <w:t xml:space="preserve"> рублей</w:t>
      </w:r>
      <w:r>
        <w:rPr>
          <w:sz w:val="28"/>
          <w:szCs w:val="28"/>
        </w:rPr>
        <w:t>, в том числе:</w:t>
      </w:r>
    </w:p>
    <w:p w:rsidR="009F2B3A" w:rsidRDefault="009F2B3A" w:rsidP="009F2B3A">
      <w:pPr>
        <w:pStyle w:val="31"/>
        <w:spacing w:after="0"/>
        <w:rPr>
          <w:sz w:val="28"/>
          <w:szCs w:val="28"/>
        </w:rPr>
      </w:pPr>
    </w:p>
    <w:tbl>
      <w:tblPr>
        <w:tblW w:w="10455" w:type="dxa"/>
        <w:tblLayout w:type="fixed"/>
        <w:tblLook w:val="04A0" w:firstRow="1" w:lastRow="0" w:firstColumn="1" w:lastColumn="0" w:noHBand="0" w:noVBand="1"/>
      </w:tblPr>
      <w:tblGrid>
        <w:gridCol w:w="2655"/>
        <w:gridCol w:w="571"/>
        <w:gridCol w:w="29"/>
        <w:gridCol w:w="538"/>
        <w:gridCol w:w="62"/>
        <w:gridCol w:w="600"/>
        <w:gridCol w:w="47"/>
        <w:gridCol w:w="553"/>
        <w:gridCol w:w="14"/>
        <w:gridCol w:w="567"/>
        <w:gridCol w:w="19"/>
        <w:gridCol w:w="548"/>
        <w:gridCol w:w="52"/>
        <w:gridCol w:w="600"/>
        <w:gridCol w:w="56"/>
        <w:gridCol w:w="544"/>
        <w:gridCol w:w="23"/>
        <w:gridCol w:w="567"/>
        <w:gridCol w:w="10"/>
        <w:gridCol w:w="557"/>
        <w:gridCol w:w="43"/>
        <w:gridCol w:w="600"/>
        <w:gridCol w:w="66"/>
        <w:gridCol w:w="534"/>
        <w:gridCol w:w="33"/>
        <w:gridCol w:w="567"/>
      </w:tblGrid>
      <w:tr w:rsidR="009F2B3A" w:rsidRPr="00C85EA6" w:rsidTr="009F2B3A">
        <w:trPr>
          <w:trHeight w:val="383"/>
        </w:trPr>
        <w:tc>
          <w:tcPr>
            <w:tcW w:w="2656" w:type="dxa"/>
            <w:vMerge w:val="restart"/>
            <w:tcBorders>
              <w:top w:val="single" w:sz="4" w:space="0" w:color="auto"/>
              <w:left w:val="single" w:sz="4" w:space="0" w:color="auto"/>
              <w:bottom w:val="single" w:sz="4" w:space="0" w:color="auto"/>
              <w:right w:val="single" w:sz="4" w:space="0" w:color="auto"/>
            </w:tcBorders>
            <w:hideMark/>
          </w:tcPr>
          <w:p w:rsidR="009F2B3A" w:rsidRPr="00C85EA6" w:rsidRDefault="009F2B3A">
            <w:pPr>
              <w:pStyle w:val="ConsPlusNormal"/>
              <w:jc w:val="center"/>
              <w:rPr>
                <w:rFonts w:ascii="Times New Roman" w:hAnsi="Times New Roman" w:cs="Times New Roman"/>
              </w:rPr>
            </w:pPr>
            <w:r w:rsidRPr="00C85EA6">
              <w:rPr>
                <w:rFonts w:ascii="Times New Roman" w:hAnsi="Times New Roman" w:cs="Times New Roman"/>
              </w:rPr>
              <w:t>Наименование подпрограммы</w:t>
            </w:r>
          </w:p>
        </w:tc>
        <w:tc>
          <w:tcPr>
            <w:tcW w:w="7800" w:type="dxa"/>
            <w:gridSpan w:val="25"/>
            <w:tcBorders>
              <w:top w:val="single" w:sz="4" w:space="0" w:color="auto"/>
              <w:left w:val="single" w:sz="4" w:space="0" w:color="auto"/>
              <w:bottom w:val="single" w:sz="4" w:space="0" w:color="auto"/>
              <w:right w:val="single" w:sz="4" w:space="0" w:color="auto"/>
            </w:tcBorders>
            <w:hideMark/>
          </w:tcPr>
          <w:p w:rsidR="009F2B3A" w:rsidRPr="00C85EA6" w:rsidRDefault="009F2B3A">
            <w:pPr>
              <w:pStyle w:val="ConsPlusNormal"/>
              <w:jc w:val="center"/>
              <w:rPr>
                <w:rFonts w:ascii="Times New Roman" w:hAnsi="Times New Roman" w:cs="Times New Roman"/>
                <w:b/>
              </w:rPr>
            </w:pPr>
            <w:r w:rsidRPr="00C85EA6">
              <w:rPr>
                <w:rFonts w:ascii="Times New Roman" w:hAnsi="Times New Roman" w:cs="Times New Roman"/>
                <w:b/>
              </w:rPr>
              <w:t>Объемы финансирования (тыс. руб.)</w:t>
            </w:r>
          </w:p>
        </w:tc>
      </w:tr>
      <w:tr w:rsidR="009F2B3A" w:rsidRPr="00C85EA6" w:rsidTr="009F2B3A">
        <w:trPr>
          <w:trHeight w:val="1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Pr="00C85EA6" w:rsidRDefault="009F2B3A"/>
        </w:tc>
        <w:tc>
          <w:tcPr>
            <w:tcW w:w="2414" w:type="dxa"/>
            <w:gridSpan w:val="8"/>
            <w:tcBorders>
              <w:top w:val="single" w:sz="4" w:space="0" w:color="auto"/>
              <w:left w:val="single" w:sz="4" w:space="0" w:color="auto"/>
              <w:bottom w:val="single" w:sz="4" w:space="0" w:color="auto"/>
              <w:right w:val="single" w:sz="4" w:space="0" w:color="auto"/>
            </w:tcBorders>
            <w:hideMark/>
          </w:tcPr>
          <w:p w:rsidR="009F2B3A" w:rsidRPr="00C85EA6" w:rsidRDefault="009F2B3A">
            <w:pPr>
              <w:pStyle w:val="ConsPlusNormal"/>
              <w:widowControl/>
              <w:ind w:firstLine="0"/>
              <w:jc w:val="center"/>
              <w:rPr>
                <w:rFonts w:ascii="Times New Roman" w:hAnsi="Times New Roman" w:cs="Times New Roman"/>
              </w:rPr>
            </w:pPr>
            <w:r w:rsidRPr="00C85EA6">
              <w:rPr>
                <w:rFonts w:ascii="Times New Roman" w:hAnsi="Times New Roman" w:cs="Times New Roman"/>
              </w:rPr>
              <w:t>в том числе</w:t>
            </w:r>
          </w:p>
        </w:tc>
        <w:tc>
          <w:tcPr>
            <w:tcW w:w="5386" w:type="dxa"/>
            <w:gridSpan w:val="17"/>
            <w:tcBorders>
              <w:top w:val="single" w:sz="4" w:space="0" w:color="auto"/>
              <w:left w:val="single" w:sz="4" w:space="0" w:color="auto"/>
              <w:bottom w:val="single" w:sz="4" w:space="0" w:color="auto"/>
              <w:right w:val="single" w:sz="4" w:space="0" w:color="auto"/>
            </w:tcBorders>
            <w:hideMark/>
          </w:tcPr>
          <w:p w:rsidR="009F2B3A" w:rsidRPr="00C85EA6" w:rsidRDefault="009F2B3A">
            <w:pPr>
              <w:pStyle w:val="ConsPlusNormal"/>
              <w:jc w:val="both"/>
              <w:rPr>
                <w:rFonts w:ascii="Times New Roman" w:hAnsi="Times New Roman" w:cs="Times New Roman"/>
                <w:b/>
              </w:rPr>
            </w:pPr>
            <w:r w:rsidRPr="00C85EA6">
              <w:rPr>
                <w:rFonts w:ascii="Times New Roman" w:hAnsi="Times New Roman" w:cs="Times New Roman"/>
              </w:rPr>
              <w:t>в том числе по годам:</w:t>
            </w:r>
          </w:p>
        </w:tc>
      </w:tr>
      <w:tr w:rsidR="009F2B3A" w:rsidRPr="00C85EA6" w:rsidTr="009F2B3A">
        <w:trPr>
          <w:trHeight w:val="19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Pr="00C85EA6" w:rsidRDefault="009F2B3A"/>
        </w:tc>
        <w:tc>
          <w:tcPr>
            <w:tcW w:w="571" w:type="dxa"/>
            <w:vMerge w:val="restart"/>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ind w:right="113"/>
              <w:jc w:val="center"/>
              <w:rPr>
                <w:rFonts w:ascii="Times New Roman" w:hAnsi="Times New Roman" w:cs="Times New Roman"/>
                <w:b/>
              </w:rPr>
            </w:pPr>
            <w:r w:rsidRPr="00C85EA6">
              <w:rPr>
                <w:rFonts w:ascii="Times New Roman" w:hAnsi="Times New Roman" w:cs="Times New Roman"/>
              </w:rPr>
              <w:t>итого</w:t>
            </w:r>
          </w:p>
        </w:tc>
        <w:tc>
          <w:tcPr>
            <w:tcW w:w="567" w:type="dxa"/>
            <w:gridSpan w:val="2"/>
            <w:vMerge w:val="restart"/>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ind w:left="113" w:right="113" w:firstLine="0"/>
              <w:jc w:val="center"/>
              <w:rPr>
                <w:rFonts w:ascii="Times New Roman" w:hAnsi="Times New Roman" w:cs="Times New Roman"/>
              </w:rPr>
            </w:pPr>
            <w:r w:rsidRPr="00C85EA6">
              <w:rPr>
                <w:rFonts w:ascii="Times New Roman" w:hAnsi="Times New Roman" w:cs="Times New Roman"/>
              </w:rPr>
              <w:t>Федеральный бюджет</w:t>
            </w:r>
          </w:p>
        </w:tc>
        <w:tc>
          <w:tcPr>
            <w:tcW w:w="709" w:type="dxa"/>
            <w:gridSpan w:val="3"/>
            <w:vMerge w:val="restart"/>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областной бюджет</w:t>
            </w:r>
          </w:p>
        </w:tc>
        <w:tc>
          <w:tcPr>
            <w:tcW w:w="567" w:type="dxa"/>
            <w:gridSpan w:val="2"/>
            <w:vMerge w:val="restart"/>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средства местного бюджета</w:t>
            </w:r>
          </w:p>
        </w:tc>
        <w:tc>
          <w:tcPr>
            <w:tcW w:w="1842" w:type="dxa"/>
            <w:gridSpan w:val="6"/>
            <w:tcBorders>
              <w:top w:val="single" w:sz="4" w:space="0" w:color="auto"/>
              <w:left w:val="single" w:sz="4" w:space="0" w:color="auto"/>
              <w:bottom w:val="single" w:sz="4" w:space="0" w:color="auto"/>
              <w:right w:val="single" w:sz="4" w:space="0" w:color="auto"/>
            </w:tcBorders>
            <w:hideMark/>
          </w:tcPr>
          <w:p w:rsidR="009F2B3A" w:rsidRPr="00C85EA6" w:rsidRDefault="009F2B3A">
            <w:pPr>
              <w:pStyle w:val="ConsPlusNormal"/>
              <w:widowControl/>
              <w:ind w:firstLine="0"/>
              <w:jc w:val="center"/>
              <w:rPr>
                <w:rFonts w:ascii="Times New Roman" w:hAnsi="Times New Roman" w:cs="Times New Roman"/>
              </w:rPr>
            </w:pPr>
            <w:r w:rsidRPr="00C85EA6">
              <w:rPr>
                <w:rFonts w:ascii="Times New Roman" w:hAnsi="Times New Roman" w:cs="Times New Roman"/>
              </w:rPr>
              <w:t>202</w:t>
            </w:r>
            <w:r w:rsidR="002B49D9" w:rsidRPr="00C85EA6">
              <w:rPr>
                <w:rFonts w:ascii="Times New Roman" w:hAnsi="Times New Roman" w:cs="Times New Roman"/>
              </w:rPr>
              <w:t>3</w:t>
            </w:r>
          </w:p>
        </w:tc>
        <w:tc>
          <w:tcPr>
            <w:tcW w:w="1701" w:type="dxa"/>
            <w:gridSpan w:val="5"/>
            <w:tcBorders>
              <w:top w:val="single" w:sz="4" w:space="0" w:color="auto"/>
              <w:left w:val="single" w:sz="4" w:space="0" w:color="auto"/>
              <w:bottom w:val="single" w:sz="4" w:space="0" w:color="auto"/>
              <w:right w:val="single" w:sz="4" w:space="0" w:color="auto"/>
            </w:tcBorders>
            <w:hideMark/>
          </w:tcPr>
          <w:p w:rsidR="009F2B3A" w:rsidRPr="00C85EA6" w:rsidRDefault="009F2B3A">
            <w:pPr>
              <w:spacing w:after="200" w:line="276" w:lineRule="auto"/>
              <w:jc w:val="center"/>
            </w:pPr>
            <w:r w:rsidRPr="00C85EA6">
              <w:t>202</w:t>
            </w:r>
            <w:r w:rsidR="002B49D9" w:rsidRPr="00C85EA6">
              <w:t>4</w:t>
            </w:r>
          </w:p>
        </w:tc>
        <w:tc>
          <w:tcPr>
            <w:tcW w:w="1843" w:type="dxa"/>
            <w:gridSpan w:val="6"/>
            <w:tcBorders>
              <w:top w:val="single" w:sz="4" w:space="0" w:color="auto"/>
              <w:left w:val="single" w:sz="4" w:space="0" w:color="auto"/>
              <w:bottom w:val="single" w:sz="4" w:space="0" w:color="auto"/>
              <w:right w:val="single" w:sz="4" w:space="0" w:color="auto"/>
            </w:tcBorders>
            <w:hideMark/>
          </w:tcPr>
          <w:p w:rsidR="009F2B3A" w:rsidRPr="00C85EA6" w:rsidRDefault="009F2B3A">
            <w:pPr>
              <w:spacing w:after="200" w:line="276" w:lineRule="auto"/>
              <w:jc w:val="center"/>
            </w:pPr>
            <w:r w:rsidRPr="00C85EA6">
              <w:t>202</w:t>
            </w:r>
            <w:r w:rsidR="002B49D9" w:rsidRPr="00C85EA6">
              <w:t>5</w:t>
            </w:r>
          </w:p>
        </w:tc>
      </w:tr>
      <w:tr w:rsidR="009F2B3A" w:rsidRPr="00C85EA6" w:rsidTr="009F2B3A">
        <w:trPr>
          <w:cantSplit/>
          <w:trHeight w:val="19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Pr="00C85EA6"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Pr="00C85EA6" w:rsidRDefault="009F2B3A">
            <w:pPr>
              <w:rPr>
                <w:b/>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C85EA6" w:rsidRDefault="009F2B3A"/>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9F2B3A" w:rsidRPr="00C85EA6" w:rsidRDefault="009F2B3A"/>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C85EA6" w:rsidRDefault="009F2B3A"/>
        </w:tc>
        <w:tc>
          <w:tcPr>
            <w:tcW w:w="567" w:type="dxa"/>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ind w:left="113" w:right="113" w:firstLine="0"/>
              <w:jc w:val="center"/>
              <w:rPr>
                <w:rFonts w:ascii="Times New Roman" w:hAnsi="Times New Roman" w:cs="Times New Roman"/>
              </w:rPr>
            </w:pPr>
            <w:r w:rsidRPr="00C85EA6">
              <w:rPr>
                <w:rFonts w:ascii="Times New Roman" w:hAnsi="Times New Roman" w:cs="Times New Roman"/>
              </w:rPr>
              <w:t>Федеральный бюджет</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областной бюджет</w:t>
            </w:r>
          </w:p>
        </w:tc>
        <w:tc>
          <w:tcPr>
            <w:tcW w:w="708" w:type="dxa"/>
            <w:gridSpan w:val="3"/>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средства местного бюджета</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ind w:left="113" w:right="113" w:firstLine="0"/>
              <w:jc w:val="center"/>
              <w:rPr>
                <w:rFonts w:ascii="Times New Roman" w:hAnsi="Times New Roman" w:cs="Times New Roman"/>
              </w:rPr>
            </w:pPr>
            <w:r w:rsidRPr="00C85EA6">
              <w:rPr>
                <w:rFonts w:ascii="Times New Roman" w:hAnsi="Times New Roman" w:cs="Times New Roman"/>
              </w:rPr>
              <w:t>Федеральный бюджет</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областной бюджет</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средства местного бюджета</w:t>
            </w:r>
          </w:p>
        </w:tc>
        <w:tc>
          <w:tcPr>
            <w:tcW w:w="709" w:type="dxa"/>
            <w:gridSpan w:val="3"/>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ind w:left="113" w:right="113" w:firstLine="0"/>
              <w:jc w:val="center"/>
              <w:rPr>
                <w:rFonts w:ascii="Times New Roman" w:hAnsi="Times New Roman" w:cs="Times New Roman"/>
              </w:rPr>
            </w:pPr>
            <w:r w:rsidRPr="00C85EA6">
              <w:rPr>
                <w:rFonts w:ascii="Times New Roman" w:hAnsi="Times New Roman" w:cs="Times New Roman"/>
              </w:rPr>
              <w:t>Федеральный бюджет</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областной бюджет</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F2B3A" w:rsidRPr="00C85EA6" w:rsidRDefault="009F2B3A">
            <w:pPr>
              <w:pStyle w:val="ConsPlusNormal"/>
              <w:widowControl/>
              <w:ind w:left="113" w:right="113" w:firstLine="0"/>
              <w:jc w:val="center"/>
              <w:rPr>
                <w:rFonts w:ascii="Times New Roman" w:hAnsi="Times New Roman" w:cs="Times New Roman"/>
              </w:rPr>
            </w:pPr>
            <w:r w:rsidRPr="00C85EA6">
              <w:rPr>
                <w:rFonts w:ascii="Times New Roman" w:hAnsi="Times New Roman" w:cs="Times New Roman"/>
              </w:rPr>
              <w:t>средства местного бюджета</w:t>
            </w:r>
          </w:p>
        </w:tc>
      </w:tr>
      <w:tr w:rsidR="009F2B3A" w:rsidTr="009F2B3A">
        <w:trPr>
          <w:cantSplit/>
          <w:trHeight w:val="1134"/>
        </w:trPr>
        <w:tc>
          <w:tcPr>
            <w:tcW w:w="2656" w:type="dxa"/>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both"/>
              <w:rPr>
                <w:rFonts w:ascii="Times New Roman" w:hAnsi="Times New Roman" w:cs="Times New Roman"/>
              </w:rPr>
            </w:pPr>
            <w:r>
              <w:rPr>
                <w:rFonts w:ascii="Times New Roman" w:hAnsi="Times New Roman" w:cs="Times New Roman"/>
              </w:rPr>
              <w:t>«Повышение безопасности дорожного комплекса на территории муниципального образования Никольского сельского поселения Гагаринского ра</w:t>
            </w:r>
            <w:r w:rsidR="00E97AF1">
              <w:rPr>
                <w:rFonts w:ascii="Times New Roman" w:hAnsi="Times New Roman" w:cs="Times New Roman"/>
              </w:rPr>
              <w:t>йона Смоленской области» на 2023-2025</w:t>
            </w:r>
            <w:r>
              <w:rPr>
                <w:rFonts w:ascii="Times New Roman" w:hAnsi="Times New Roman" w:cs="Times New Roman"/>
              </w:rPr>
              <w:t xml:space="preserve"> годы</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120,000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120,000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40,000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40,000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40,000</w:t>
            </w:r>
          </w:p>
        </w:tc>
      </w:tr>
      <w:tr w:rsidR="009F2B3A" w:rsidTr="009F2B3A">
        <w:trPr>
          <w:cantSplit/>
          <w:trHeight w:val="1134"/>
        </w:trPr>
        <w:tc>
          <w:tcPr>
            <w:tcW w:w="2656" w:type="dxa"/>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both"/>
              <w:rPr>
                <w:rFonts w:ascii="Times New Roman" w:hAnsi="Times New Roman" w:cs="Times New Roman"/>
              </w:rPr>
            </w:pPr>
            <w:r>
              <w:rPr>
                <w:rFonts w:ascii="Times New Roman" w:hAnsi="Times New Roman" w:cs="Times New Roman"/>
              </w:rPr>
              <w:t>«Развитие улично-дорожной сети на территории муниципального образования Никольского сельского поселения Гагаринского ра</w:t>
            </w:r>
            <w:r w:rsidR="00E97AF1">
              <w:rPr>
                <w:rFonts w:ascii="Times New Roman" w:hAnsi="Times New Roman" w:cs="Times New Roman"/>
              </w:rPr>
              <w:t>йона Смоленской области» на 2023-2025</w:t>
            </w:r>
            <w:r>
              <w:rPr>
                <w:rFonts w:ascii="Times New Roman" w:hAnsi="Times New Roman" w:cs="Times New Roman"/>
              </w:rPr>
              <w:t xml:space="preserve"> годы</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811487">
            <w:pPr>
              <w:pStyle w:val="ConsPlusNormal"/>
              <w:widowControl/>
              <w:ind w:left="113" w:right="113" w:firstLine="0"/>
              <w:jc w:val="both"/>
              <w:rPr>
                <w:rFonts w:ascii="Times New Roman" w:hAnsi="Times New Roman" w:cs="Times New Roman"/>
              </w:rPr>
            </w:pPr>
            <w:r>
              <w:rPr>
                <w:rFonts w:ascii="Times New Roman" w:hAnsi="Times New Roman" w:cs="Times New Roman"/>
              </w:rPr>
              <w:t>31429,700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E55920">
            <w:pPr>
              <w:pStyle w:val="ConsPlusNormal"/>
              <w:widowControl/>
              <w:ind w:left="113" w:right="113" w:firstLine="0"/>
              <w:jc w:val="both"/>
              <w:rPr>
                <w:rFonts w:ascii="Times New Roman" w:hAnsi="Times New Roman" w:cs="Times New Roman"/>
              </w:rPr>
            </w:pPr>
            <w:r>
              <w:rPr>
                <w:rFonts w:ascii="Times New Roman" w:hAnsi="Times New Roman" w:cs="Times New Roman"/>
              </w:rPr>
              <w:t>19697,400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811487">
            <w:pPr>
              <w:pStyle w:val="ConsPlusNormal"/>
              <w:widowControl/>
              <w:ind w:left="113" w:right="113" w:firstLine="0"/>
              <w:jc w:val="both"/>
              <w:rPr>
                <w:rFonts w:ascii="Times New Roman" w:hAnsi="Times New Roman" w:cs="Times New Roman"/>
              </w:rPr>
            </w:pPr>
            <w:r>
              <w:rPr>
                <w:rFonts w:ascii="Times New Roman" w:hAnsi="Times New Roman" w:cs="Times New Roman"/>
              </w:rPr>
              <w:t>11732,300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Pr="00491EE3" w:rsidRDefault="009F2B3A">
            <w:pPr>
              <w:ind w:left="113" w:right="113"/>
            </w:pPr>
            <w: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Pr="00491EE3" w:rsidRDefault="00E55920">
            <w:pPr>
              <w:ind w:left="113" w:right="113"/>
            </w:pPr>
            <w:r>
              <w:t>19697,400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Pr="00491EE3" w:rsidRDefault="00FE2488">
            <w:pPr>
              <w:ind w:left="113" w:right="113"/>
            </w:pPr>
            <w:r>
              <w:t>3714</w:t>
            </w:r>
            <w:r w:rsidR="009F2B3A">
              <w:t>,800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FE2488">
            <w:pPr>
              <w:pStyle w:val="ConsPlusNormal"/>
              <w:widowControl/>
              <w:ind w:left="113" w:right="113" w:firstLine="0"/>
              <w:jc w:val="both"/>
              <w:rPr>
                <w:rFonts w:ascii="Times New Roman" w:hAnsi="Times New Roman" w:cs="Times New Roman"/>
              </w:rPr>
            </w:pPr>
            <w:r>
              <w:rPr>
                <w:rFonts w:ascii="Times New Roman" w:hAnsi="Times New Roman" w:cs="Times New Roman"/>
              </w:rPr>
              <w:t>3904,9</w:t>
            </w:r>
            <w:r w:rsidR="009F2B3A">
              <w:rPr>
                <w:rFonts w:ascii="Times New Roman" w:hAnsi="Times New Roman" w:cs="Times New Roman"/>
              </w:rPr>
              <w:t>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FE2488">
            <w:pPr>
              <w:pStyle w:val="ConsPlusNormal"/>
              <w:widowControl/>
              <w:ind w:left="113" w:right="113" w:firstLine="0"/>
              <w:jc w:val="both"/>
              <w:rPr>
                <w:rFonts w:ascii="Times New Roman" w:hAnsi="Times New Roman" w:cs="Times New Roman"/>
              </w:rPr>
            </w:pPr>
            <w:r>
              <w:rPr>
                <w:rFonts w:ascii="Times New Roman" w:hAnsi="Times New Roman" w:cs="Times New Roman"/>
              </w:rPr>
              <w:t>4112,6</w:t>
            </w:r>
            <w:r w:rsidR="009F2B3A">
              <w:rPr>
                <w:rFonts w:ascii="Times New Roman" w:hAnsi="Times New Roman" w:cs="Times New Roman"/>
              </w:rPr>
              <w:t>00</w:t>
            </w:r>
          </w:p>
        </w:tc>
      </w:tr>
      <w:tr w:rsidR="009F2B3A" w:rsidTr="00491EE3">
        <w:trPr>
          <w:cantSplit/>
          <w:trHeight w:val="1595"/>
        </w:trPr>
        <w:tc>
          <w:tcPr>
            <w:tcW w:w="2656" w:type="dxa"/>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both"/>
              <w:rPr>
                <w:rFonts w:ascii="Times New Roman" w:hAnsi="Times New Roman" w:cs="Times New Roman"/>
                <w:b/>
              </w:rPr>
            </w:pPr>
            <w:r>
              <w:rPr>
                <w:rFonts w:ascii="Times New Roman" w:hAnsi="Times New Roman" w:cs="Times New Roman"/>
                <w:b/>
              </w:rPr>
              <w:t>ИТОГО по программе:</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E55920">
            <w:pPr>
              <w:pStyle w:val="ConsPlusNormal"/>
              <w:widowControl/>
              <w:ind w:left="113" w:right="113" w:firstLine="0"/>
              <w:jc w:val="both"/>
              <w:rPr>
                <w:rFonts w:ascii="Times New Roman" w:hAnsi="Times New Roman" w:cs="Times New Roman"/>
                <w:b/>
              </w:rPr>
            </w:pPr>
            <w:r>
              <w:rPr>
                <w:rFonts w:ascii="Times New Roman" w:hAnsi="Times New Roman" w:cs="Times New Roman"/>
                <w:b/>
              </w:rPr>
              <w:t>31549,700</w:t>
            </w:r>
            <w:r w:rsidR="00491EE3" w:rsidRPr="00491EE3">
              <w:rPr>
                <w:rFonts w:ascii="Times New Roman" w:hAnsi="Times New Roman" w:cs="Times New Roman"/>
                <w:b/>
              </w:rPr>
              <w:t xml:space="preserve">  </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E55920">
            <w:pPr>
              <w:pStyle w:val="ConsPlusNormal"/>
              <w:widowControl/>
              <w:ind w:left="113" w:right="113" w:firstLine="0"/>
              <w:jc w:val="both"/>
              <w:rPr>
                <w:rFonts w:ascii="Times New Roman" w:hAnsi="Times New Roman" w:cs="Times New Roman"/>
                <w:b/>
              </w:rPr>
            </w:pPr>
            <w:r>
              <w:rPr>
                <w:rFonts w:ascii="Times New Roman" w:hAnsi="Times New Roman" w:cs="Times New Roman"/>
                <w:b/>
              </w:rPr>
              <w:t>19697,400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FE2488">
            <w:pPr>
              <w:pStyle w:val="ConsPlusNormal"/>
              <w:widowControl/>
              <w:ind w:left="113" w:right="113" w:firstLine="0"/>
              <w:jc w:val="both"/>
              <w:rPr>
                <w:rFonts w:ascii="Times New Roman" w:hAnsi="Times New Roman" w:cs="Times New Roman"/>
                <w:b/>
              </w:rPr>
            </w:pPr>
            <w:r>
              <w:rPr>
                <w:rFonts w:ascii="Times New Roman" w:hAnsi="Times New Roman" w:cs="Times New Roman"/>
                <w:b/>
              </w:rPr>
              <w:t>11852,3</w:t>
            </w:r>
            <w:r w:rsidR="009F2B3A">
              <w:rPr>
                <w:rFonts w:ascii="Times New Roman" w:hAnsi="Times New Roman" w:cs="Times New Roman"/>
                <w:b/>
              </w:rPr>
              <w:t>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E55920">
            <w:pPr>
              <w:pStyle w:val="ConsPlusNormal"/>
              <w:widowControl/>
              <w:ind w:left="113" w:right="113" w:firstLine="0"/>
              <w:jc w:val="both"/>
              <w:rPr>
                <w:rFonts w:ascii="Times New Roman" w:hAnsi="Times New Roman" w:cs="Times New Roman"/>
                <w:b/>
              </w:rPr>
            </w:pPr>
            <w:r>
              <w:rPr>
                <w:rFonts w:ascii="Times New Roman" w:hAnsi="Times New Roman" w:cs="Times New Roman"/>
                <w:b/>
              </w:rPr>
              <w:t>19697,400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C85EA6">
            <w:pPr>
              <w:pStyle w:val="ConsPlusNormal"/>
              <w:widowControl/>
              <w:ind w:left="113" w:right="113" w:firstLine="0"/>
              <w:jc w:val="both"/>
              <w:rPr>
                <w:rFonts w:ascii="Times New Roman" w:hAnsi="Times New Roman" w:cs="Times New Roman"/>
                <w:b/>
              </w:rPr>
            </w:pPr>
            <w:r>
              <w:rPr>
                <w:rFonts w:ascii="Times New Roman" w:hAnsi="Times New Roman" w:cs="Times New Roman"/>
                <w:b/>
              </w:rPr>
              <w:t>3754</w:t>
            </w:r>
            <w:r w:rsidR="009F2B3A">
              <w:rPr>
                <w:rFonts w:ascii="Times New Roman" w:hAnsi="Times New Roman" w:cs="Times New Roman"/>
                <w:b/>
              </w:rPr>
              <w:t>,800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C85EA6">
            <w:pPr>
              <w:pStyle w:val="ConsPlusNormal"/>
              <w:widowControl/>
              <w:ind w:left="113" w:right="113" w:firstLine="0"/>
              <w:jc w:val="both"/>
              <w:rPr>
                <w:rFonts w:ascii="Times New Roman" w:hAnsi="Times New Roman" w:cs="Times New Roman"/>
                <w:b/>
              </w:rPr>
            </w:pPr>
            <w:r>
              <w:rPr>
                <w:rFonts w:ascii="Times New Roman" w:hAnsi="Times New Roman" w:cs="Times New Roman"/>
                <w:b/>
              </w:rPr>
              <w:t>3944,9</w:t>
            </w:r>
            <w:r w:rsidR="009F2B3A">
              <w:rPr>
                <w:rFonts w:ascii="Times New Roman" w:hAnsi="Times New Roman" w:cs="Times New Roman"/>
                <w:b/>
              </w:rPr>
              <w:t>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C85EA6">
            <w:pPr>
              <w:pStyle w:val="ConsPlusNormal"/>
              <w:widowControl/>
              <w:ind w:left="113" w:right="113" w:firstLine="0"/>
              <w:jc w:val="both"/>
              <w:rPr>
                <w:rFonts w:ascii="Times New Roman" w:hAnsi="Times New Roman" w:cs="Times New Roman"/>
                <w:b/>
              </w:rPr>
            </w:pPr>
            <w:r>
              <w:rPr>
                <w:rFonts w:ascii="Times New Roman" w:hAnsi="Times New Roman" w:cs="Times New Roman"/>
                <w:b/>
              </w:rPr>
              <w:t>4152,6</w:t>
            </w:r>
            <w:r w:rsidR="009F2B3A">
              <w:rPr>
                <w:rFonts w:ascii="Times New Roman" w:hAnsi="Times New Roman" w:cs="Times New Roman"/>
                <w:b/>
              </w:rPr>
              <w:t>00</w:t>
            </w:r>
          </w:p>
        </w:tc>
      </w:tr>
    </w:tbl>
    <w:p w:rsidR="009F2B3A" w:rsidRDefault="009F2B3A" w:rsidP="009F2B3A">
      <w:pPr>
        <w:pStyle w:val="ConsPlusNormal"/>
        <w:widowControl/>
        <w:ind w:firstLine="0"/>
        <w:jc w:val="both"/>
        <w:rPr>
          <w:rFonts w:ascii="Times New Roman" w:hAnsi="Times New Roman" w:cs="Times New Roman"/>
          <w:sz w:val="28"/>
          <w:szCs w:val="28"/>
        </w:rPr>
      </w:pPr>
    </w:p>
    <w:p w:rsidR="009F2B3A" w:rsidRDefault="009F2B3A" w:rsidP="009F2B3A">
      <w:pPr>
        <w:pStyle w:val="31"/>
        <w:spacing w:after="0"/>
        <w:ind w:firstLine="708"/>
        <w:jc w:val="both"/>
        <w:rPr>
          <w:sz w:val="28"/>
          <w:szCs w:val="28"/>
        </w:rPr>
      </w:pPr>
      <w:r>
        <w:rPr>
          <w:sz w:val="28"/>
          <w:szCs w:val="28"/>
        </w:rPr>
        <w:lastRenderedPageBreak/>
        <w:t>Объемы финансирования конкретных программных мероприятий указаны в приложениях к подпрограммам. Программные мероприятия распределены по задачам Программы.</w:t>
      </w:r>
    </w:p>
    <w:p w:rsidR="009F2B3A" w:rsidRDefault="009F2B3A" w:rsidP="009F2B3A">
      <w:pPr>
        <w:pStyle w:val="a9"/>
        <w:spacing w:before="0" w:beforeAutospacing="0" w:after="0" w:afterAutospacing="0"/>
        <w:ind w:firstLine="708"/>
        <w:jc w:val="both"/>
        <w:rPr>
          <w:sz w:val="28"/>
          <w:szCs w:val="28"/>
        </w:rPr>
      </w:pPr>
      <w:r>
        <w:rPr>
          <w:sz w:val="28"/>
          <w:szCs w:val="28"/>
        </w:rPr>
        <w:t>Для минимизации рисков при реализации Программы, выполнение мероприятий Программы будет осуществляться с привлечением внешних консультантов, проектных и строительных организаций, имеющих успешный опыт проведения аналогичных работ.</w:t>
      </w:r>
    </w:p>
    <w:p w:rsidR="009F2B3A" w:rsidRDefault="009F2B3A" w:rsidP="009F2B3A">
      <w:pPr>
        <w:ind w:firstLine="708"/>
        <w:jc w:val="both"/>
        <w:rPr>
          <w:sz w:val="28"/>
          <w:szCs w:val="28"/>
        </w:rPr>
      </w:pPr>
      <w:r>
        <w:rPr>
          <w:sz w:val="28"/>
          <w:szCs w:val="28"/>
        </w:rPr>
        <w:t>Объем финансирования Программы будет уточняться ежегодно.</w:t>
      </w:r>
    </w:p>
    <w:p w:rsidR="009F2B3A" w:rsidRDefault="009F2B3A" w:rsidP="009F2B3A">
      <w:pPr>
        <w:ind w:firstLine="708"/>
        <w:jc w:val="both"/>
        <w:rPr>
          <w:sz w:val="28"/>
          <w:szCs w:val="28"/>
        </w:rPr>
      </w:pPr>
    </w:p>
    <w:p w:rsidR="009F2B3A" w:rsidRDefault="009F2B3A" w:rsidP="009F2B3A">
      <w:pPr>
        <w:jc w:val="center"/>
        <w:rPr>
          <w:b/>
          <w:sz w:val="28"/>
          <w:szCs w:val="28"/>
        </w:rPr>
      </w:pPr>
      <w:r>
        <w:rPr>
          <w:b/>
          <w:sz w:val="28"/>
          <w:szCs w:val="28"/>
        </w:rPr>
        <w:t>5.</w:t>
      </w:r>
      <w:r>
        <w:rPr>
          <w:sz w:val="28"/>
          <w:szCs w:val="28"/>
        </w:rPr>
        <w:t xml:space="preserve"> </w:t>
      </w:r>
      <w:r>
        <w:rPr>
          <w:b/>
          <w:sz w:val="28"/>
          <w:szCs w:val="28"/>
        </w:rPr>
        <w:t>Механизм реализации 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 xml:space="preserve">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 </w:t>
      </w:r>
    </w:p>
    <w:p w:rsidR="009F2B3A" w:rsidRDefault="009F2B3A" w:rsidP="009F2B3A">
      <w:pPr>
        <w:ind w:firstLine="708"/>
        <w:jc w:val="both"/>
        <w:rPr>
          <w:sz w:val="28"/>
          <w:szCs w:val="28"/>
        </w:rPr>
      </w:pPr>
      <w:r>
        <w:rPr>
          <w:sz w:val="28"/>
          <w:szCs w:val="28"/>
        </w:rPr>
        <w:t xml:space="preserve">Текущее управление реализацией Программы осуществляет Администрация Никольского сельского поселения, являющаяся ответственным </w:t>
      </w:r>
      <w:proofErr w:type="gramStart"/>
      <w:r>
        <w:rPr>
          <w:sz w:val="28"/>
          <w:szCs w:val="28"/>
        </w:rPr>
        <w:t>за</w:t>
      </w:r>
      <w:proofErr w:type="gramEnd"/>
      <w:r>
        <w:rPr>
          <w:sz w:val="28"/>
          <w:szCs w:val="28"/>
        </w:rPr>
        <w:t>:</w:t>
      </w:r>
    </w:p>
    <w:p w:rsidR="009F2B3A" w:rsidRDefault="009F2B3A" w:rsidP="009F2B3A">
      <w:pPr>
        <w:jc w:val="both"/>
        <w:rPr>
          <w:sz w:val="28"/>
          <w:szCs w:val="28"/>
        </w:rPr>
      </w:pPr>
      <w:r>
        <w:rPr>
          <w:sz w:val="28"/>
          <w:szCs w:val="28"/>
        </w:rPr>
        <w:t>- сбор и систематизацию информации по реализации программных мероприятий, представление отчетов о реализации программы в уполномоченный орган в сфере экономики, финансов;</w:t>
      </w:r>
    </w:p>
    <w:p w:rsidR="009F2B3A" w:rsidRDefault="009F2B3A" w:rsidP="009F2B3A">
      <w:pPr>
        <w:jc w:val="both"/>
        <w:rPr>
          <w:sz w:val="28"/>
          <w:szCs w:val="28"/>
        </w:rPr>
      </w:pPr>
      <w:r>
        <w:rPr>
          <w:sz w:val="28"/>
          <w:szCs w:val="28"/>
        </w:rPr>
        <w:t>- ежегодную корректировку программных мероприятий и их ресурсного обеспечения в ходе реализации Программы.</w:t>
      </w:r>
    </w:p>
    <w:p w:rsidR="009F2B3A" w:rsidRDefault="009F2B3A" w:rsidP="009F2B3A">
      <w:pPr>
        <w:ind w:firstLine="708"/>
        <w:jc w:val="both"/>
        <w:rPr>
          <w:sz w:val="28"/>
          <w:szCs w:val="28"/>
        </w:rPr>
      </w:pPr>
      <w:r>
        <w:rPr>
          <w:sz w:val="28"/>
          <w:szCs w:val="28"/>
        </w:rPr>
        <w:t>Заказчик Программы выполняет свои функции во взаимодействии с заинтересованными областными органами исполнительной власти, дорожным фондом Смоленской области, Управлением по строительству и жилищно-коммунальному хозяйству Администрации муниципального образования «Гагаринский район» Смоленской области и другими организациями.</w:t>
      </w:r>
    </w:p>
    <w:p w:rsidR="009F2B3A" w:rsidRDefault="009F2B3A" w:rsidP="009F2B3A">
      <w:pPr>
        <w:ind w:firstLine="708"/>
        <w:jc w:val="both"/>
        <w:rPr>
          <w:sz w:val="28"/>
          <w:szCs w:val="28"/>
        </w:rPr>
      </w:pPr>
      <w:r>
        <w:rPr>
          <w:sz w:val="28"/>
          <w:szCs w:val="28"/>
        </w:rPr>
        <w:t>Мероприятия Программы реализуются посредством заключения муниципальных  контрактов, договоров на изготовление технической и исходно-разрешительной (предпроектной) документации, разработку проектно-сметной документации, строительство, реконструкцию, капитальный  ремонт, ремонт и содержание автомобильных дорог  общего пользования местного значения, а также приобретение необходимых материалов, проведение конкурсов по обеспечению безопасности дорожного движения.</w:t>
      </w:r>
    </w:p>
    <w:p w:rsidR="009F2B3A" w:rsidRDefault="009F2B3A" w:rsidP="009F2B3A">
      <w:pPr>
        <w:ind w:firstLine="708"/>
        <w:jc w:val="both"/>
        <w:rPr>
          <w:sz w:val="28"/>
          <w:szCs w:val="28"/>
        </w:rPr>
      </w:pPr>
      <w:r>
        <w:rPr>
          <w:sz w:val="28"/>
          <w:szCs w:val="28"/>
        </w:rPr>
        <w:t>Заказчик Программы участвует в распределении объемов финансирования, указанных в приложениях   подпрограмм, по объектам строительства, реконструкции, капитальному ремонту, ремонту и содержанию автомобильных дорог общего пользования местного значения, расположенных на территории муниципального образования, улично-дорожной сети и мест общего пользования на территории муниципального образования, а также обеспечения безопасности дорожного движения.</w:t>
      </w:r>
    </w:p>
    <w:p w:rsidR="009F2B3A" w:rsidRDefault="009F2B3A" w:rsidP="009F2B3A">
      <w:pPr>
        <w:ind w:firstLine="708"/>
        <w:jc w:val="both"/>
        <w:rPr>
          <w:sz w:val="28"/>
          <w:szCs w:val="28"/>
        </w:rPr>
      </w:pPr>
      <w:r>
        <w:rPr>
          <w:sz w:val="28"/>
          <w:szCs w:val="28"/>
        </w:rPr>
        <w:t>Размещение заказов на поставки товаров, выполнение работ, оказание услуг в целях реализации Программы осуществляется в соответствии с федеральным законодательством о размещении заказа на поставки товаров, выполнение работ, оказание услуг для муниципальных нужд.</w:t>
      </w:r>
    </w:p>
    <w:p w:rsidR="009F2B3A" w:rsidRDefault="009F2B3A" w:rsidP="009F2B3A">
      <w:pPr>
        <w:ind w:firstLine="709"/>
        <w:jc w:val="both"/>
        <w:rPr>
          <w:sz w:val="28"/>
          <w:szCs w:val="28"/>
        </w:rPr>
      </w:pPr>
      <w:proofErr w:type="gramStart"/>
      <w:r>
        <w:rPr>
          <w:sz w:val="28"/>
          <w:szCs w:val="28"/>
        </w:rPr>
        <w:t xml:space="preserve">Прекращение действия Программы наступает в случае завершения ее реализации, а досрочное прекращение - в случае признания неэффективности ее реализации в соответствии с решением Администрации Никольского сельского поселения, согласно Порядка формирования, разработки и утверждения </w:t>
      </w:r>
      <w:r>
        <w:rPr>
          <w:sz w:val="28"/>
          <w:szCs w:val="28"/>
        </w:rPr>
        <w:lastRenderedPageBreak/>
        <w:t>муниципальных программ</w:t>
      </w:r>
      <w:r>
        <w:t xml:space="preserve"> </w:t>
      </w:r>
      <w:r>
        <w:rPr>
          <w:sz w:val="28"/>
          <w:szCs w:val="28"/>
        </w:rPr>
        <w:t>Никольского сельского поселения Гагаринского района Смоленской области, утвержденному постановлением Администрации Никольского сельского поселения от 08.05.2020г. № 39.</w:t>
      </w:r>
      <w:proofErr w:type="gramEnd"/>
    </w:p>
    <w:p w:rsidR="009F2B3A" w:rsidRDefault="009F2B3A" w:rsidP="009F2B3A">
      <w:pPr>
        <w:jc w:val="center"/>
        <w:rPr>
          <w:b/>
          <w:sz w:val="28"/>
          <w:szCs w:val="28"/>
        </w:rPr>
      </w:pPr>
    </w:p>
    <w:p w:rsidR="009F2B3A" w:rsidRDefault="009F2B3A" w:rsidP="009F2B3A">
      <w:pPr>
        <w:rPr>
          <w:b/>
          <w:sz w:val="28"/>
          <w:szCs w:val="28"/>
        </w:rPr>
      </w:pPr>
    </w:p>
    <w:p w:rsidR="009F2B3A" w:rsidRDefault="009F2B3A" w:rsidP="009F2B3A">
      <w:pPr>
        <w:jc w:val="center"/>
        <w:rPr>
          <w:b/>
          <w:sz w:val="28"/>
          <w:szCs w:val="28"/>
        </w:rPr>
      </w:pPr>
      <w:r>
        <w:rPr>
          <w:b/>
          <w:sz w:val="28"/>
          <w:szCs w:val="28"/>
        </w:rPr>
        <w:t>Паспорт подпрограммы</w:t>
      </w:r>
    </w:p>
    <w:p w:rsidR="009F2B3A" w:rsidRDefault="009F2B3A" w:rsidP="009F2B3A">
      <w:pPr>
        <w:jc w:val="center"/>
        <w:rPr>
          <w:b/>
          <w:sz w:val="28"/>
          <w:szCs w:val="28"/>
        </w:rPr>
      </w:pPr>
      <w:r>
        <w:rPr>
          <w:b/>
          <w:sz w:val="28"/>
          <w:szCs w:val="28"/>
        </w:rPr>
        <w:t>«Повышение безопасности дорожного комплекса на территории муниципального образования Никольского сельского поселения Гагаринского ра</w:t>
      </w:r>
      <w:r w:rsidR="00E97AF1">
        <w:rPr>
          <w:b/>
          <w:sz w:val="28"/>
          <w:szCs w:val="28"/>
        </w:rPr>
        <w:t>йона Смоленской области» на 2023-2025</w:t>
      </w:r>
      <w:r>
        <w:rPr>
          <w:b/>
          <w:sz w:val="28"/>
          <w:szCs w:val="28"/>
        </w:rPr>
        <w:t xml:space="preserve"> годы</w:t>
      </w: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0"/>
        <w:gridCol w:w="6815"/>
      </w:tblGrid>
      <w:tr w:rsidR="009F2B3A" w:rsidTr="009F2B3A">
        <w:trPr>
          <w:trHeight w:val="652"/>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Наименование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2022-2024 годы</w:t>
            </w:r>
          </w:p>
        </w:tc>
      </w:tr>
      <w:tr w:rsidR="009F2B3A" w:rsidTr="009F2B3A">
        <w:trPr>
          <w:trHeight w:val="4205"/>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Основание для разработки</w:t>
            </w:r>
          </w:p>
          <w:p w:rsidR="009F2B3A" w:rsidRDefault="009F2B3A" w:rsidP="0070447F">
            <w:pPr>
              <w:contextualSpacing/>
              <w:rPr>
                <w:sz w:val="28"/>
                <w:szCs w:val="28"/>
              </w:rPr>
            </w:pPr>
            <w:r>
              <w:rPr>
                <w:sz w:val="28"/>
                <w:szCs w:val="28"/>
              </w:rPr>
              <w:t xml:space="preserve">подпрограммы </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xml:space="preserve">Федеральный закон «О безопасности дорожного движения» от 10.12.1995 №196-ФЗ (в ред. федеральных законов от 22.08.2004 №122-ФЗ, от 08.11.2007 №257-ФЗ, от 11.07.2011 №192-ФЗ, </w:t>
            </w:r>
            <w:proofErr w:type="gramStart"/>
            <w:r>
              <w:rPr>
                <w:sz w:val="28"/>
                <w:szCs w:val="28"/>
              </w:rPr>
              <w:t>от</w:t>
            </w:r>
            <w:proofErr w:type="gramEnd"/>
            <w:r>
              <w:rPr>
                <w:sz w:val="28"/>
                <w:szCs w:val="28"/>
              </w:rPr>
              <w:t xml:space="preserve"> 28.07.2012 №131-ФЗ, от 26.04.2013 №65, от 02.07.2013 №185, от 23.07.2013 №196-ФЗ)</w:t>
            </w:r>
          </w:p>
          <w:p w:rsidR="009F2B3A" w:rsidRDefault="009F2B3A" w:rsidP="0070447F">
            <w:pPr>
              <w:contextualSpacing/>
              <w:jc w:val="both"/>
              <w:rPr>
                <w:sz w:val="28"/>
                <w:szCs w:val="28"/>
              </w:rPr>
            </w:pPr>
            <w:r>
              <w:rPr>
                <w:sz w:val="28"/>
                <w:szCs w:val="28"/>
              </w:rPr>
              <w:t>постановление Правительства Российской Федерации «О федеральной целевой программе «Повышение безопасности дорожного движения в 2013-2020 годах» от 03.10.2013 № 864;</w:t>
            </w:r>
          </w:p>
          <w:p w:rsidR="009F2B3A" w:rsidRDefault="009F2B3A" w:rsidP="0070447F">
            <w:pPr>
              <w:contextualSpacing/>
              <w:jc w:val="both"/>
              <w:rPr>
                <w:sz w:val="28"/>
                <w:szCs w:val="28"/>
              </w:rPr>
            </w:pPr>
            <w:r>
              <w:rPr>
                <w:sz w:val="28"/>
                <w:szCs w:val="28"/>
              </w:rPr>
              <w:t>Указ Президента Российской Федерации «О первоочередных мерах по обеспечению безопасности дорожного движения» от 22.09.2006 № 1042</w:t>
            </w:r>
          </w:p>
        </w:tc>
      </w:tr>
      <w:tr w:rsidR="009F2B3A" w:rsidTr="009F2B3A">
        <w:trPr>
          <w:trHeight w:val="572"/>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Заказчик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rsidP="0070447F">
            <w:pPr>
              <w:autoSpaceDE w:val="0"/>
              <w:autoSpaceDN w:val="0"/>
              <w:adjustRightInd w:val="0"/>
              <w:contextualSpacing/>
              <w:jc w:val="both"/>
              <w:outlineLvl w:val="0"/>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67"/>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Основной разработчик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70"/>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Основной исполнитель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435"/>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Цель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повышение безопасности дорожного комплекса на территории муниципального образования</w:t>
            </w:r>
          </w:p>
        </w:tc>
      </w:tr>
      <w:tr w:rsidR="009F2B3A" w:rsidTr="009F2B3A">
        <w:trPr>
          <w:trHeight w:val="659"/>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Задачи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 повышение правового сознания и предупреждение опасного поведения  участников дорожного движения</w:t>
            </w:r>
          </w:p>
        </w:tc>
      </w:tr>
      <w:tr w:rsidR="009F2B3A" w:rsidTr="009F2B3A">
        <w:trPr>
          <w:trHeight w:val="614"/>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Основные целевые показатели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E97AF1" w:rsidP="0070447F">
            <w:pPr>
              <w:contextualSpacing/>
              <w:jc w:val="both"/>
              <w:rPr>
                <w:sz w:val="28"/>
                <w:szCs w:val="28"/>
              </w:rPr>
            </w:pPr>
            <w:r>
              <w:rPr>
                <w:sz w:val="28"/>
                <w:szCs w:val="28"/>
              </w:rPr>
              <w:t>- сокращение к 2026</w:t>
            </w:r>
            <w:r w:rsidR="009F2B3A">
              <w:rPr>
                <w:sz w:val="28"/>
                <w:szCs w:val="28"/>
              </w:rPr>
              <w:t xml:space="preserve"> году количества ДТП и пострадавших результате ДТП.</w:t>
            </w:r>
          </w:p>
        </w:tc>
      </w:tr>
      <w:tr w:rsidR="009F2B3A" w:rsidTr="009F2B3A">
        <w:trPr>
          <w:trHeight w:val="659"/>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Сроки реализации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E97AF1" w:rsidP="0070447F">
            <w:pPr>
              <w:contextualSpacing/>
              <w:rPr>
                <w:sz w:val="28"/>
                <w:szCs w:val="28"/>
              </w:rPr>
            </w:pPr>
            <w:r>
              <w:rPr>
                <w:sz w:val="28"/>
                <w:szCs w:val="28"/>
              </w:rPr>
              <w:t>2023-2025</w:t>
            </w:r>
            <w:r w:rsidR="009F2B3A">
              <w:rPr>
                <w:sz w:val="28"/>
                <w:szCs w:val="28"/>
              </w:rPr>
              <w:t xml:space="preserve"> годы</w:t>
            </w:r>
          </w:p>
        </w:tc>
      </w:tr>
      <w:tr w:rsidR="009F2B3A" w:rsidTr="009F2B3A">
        <w:trPr>
          <w:trHeight w:val="268"/>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Объем и источники финансирования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Pr="00C85EA6" w:rsidRDefault="009F2B3A" w:rsidP="0070447F">
            <w:pPr>
              <w:pStyle w:val="31"/>
              <w:spacing w:after="0"/>
              <w:contextualSpacing/>
              <w:rPr>
                <w:sz w:val="28"/>
                <w:szCs w:val="28"/>
              </w:rPr>
            </w:pPr>
            <w:r w:rsidRPr="00C85EA6">
              <w:rPr>
                <w:sz w:val="28"/>
                <w:szCs w:val="28"/>
              </w:rPr>
              <w:t>Общий  объем  финансирования за счет сре</w:t>
            </w:r>
            <w:proofErr w:type="gramStart"/>
            <w:r w:rsidRPr="00C85EA6">
              <w:rPr>
                <w:sz w:val="28"/>
                <w:szCs w:val="28"/>
              </w:rPr>
              <w:t>дств вс</w:t>
            </w:r>
            <w:proofErr w:type="gramEnd"/>
            <w:r w:rsidRPr="00C85EA6">
              <w:rPr>
                <w:sz w:val="28"/>
                <w:szCs w:val="28"/>
              </w:rPr>
              <w:t>ех источников составляет 120,000  тыс. руб., в том числе по годам:</w:t>
            </w:r>
          </w:p>
          <w:p w:rsidR="009F2B3A" w:rsidRPr="00C85EA6" w:rsidRDefault="00C85EA6" w:rsidP="0070447F">
            <w:pPr>
              <w:pStyle w:val="31"/>
              <w:spacing w:after="0"/>
              <w:contextualSpacing/>
              <w:rPr>
                <w:b/>
                <w:sz w:val="28"/>
                <w:szCs w:val="28"/>
              </w:rPr>
            </w:pPr>
            <w:r w:rsidRPr="00C85EA6">
              <w:rPr>
                <w:b/>
                <w:sz w:val="28"/>
                <w:szCs w:val="28"/>
              </w:rPr>
              <w:t>2023</w:t>
            </w:r>
            <w:r w:rsidR="009F2B3A" w:rsidRPr="00C85EA6">
              <w:rPr>
                <w:b/>
                <w:sz w:val="28"/>
                <w:szCs w:val="28"/>
              </w:rPr>
              <w:t xml:space="preserve"> год – 40,000 тыс. руб.;</w:t>
            </w:r>
          </w:p>
          <w:p w:rsidR="009F2B3A" w:rsidRPr="00C85EA6" w:rsidRDefault="009F2B3A" w:rsidP="0070447F">
            <w:pPr>
              <w:pStyle w:val="31"/>
              <w:spacing w:after="0"/>
              <w:contextualSpacing/>
              <w:rPr>
                <w:sz w:val="24"/>
                <w:szCs w:val="24"/>
              </w:rPr>
            </w:pPr>
            <w:r w:rsidRPr="00C85EA6">
              <w:rPr>
                <w:sz w:val="24"/>
                <w:szCs w:val="24"/>
              </w:rPr>
              <w:t>- федеральный бюджет – 0,000 тыс. рублей;</w:t>
            </w:r>
          </w:p>
          <w:p w:rsidR="009F2B3A" w:rsidRPr="00C85EA6" w:rsidRDefault="009F2B3A" w:rsidP="0070447F">
            <w:pPr>
              <w:pStyle w:val="31"/>
              <w:spacing w:after="0"/>
              <w:contextualSpacing/>
              <w:rPr>
                <w:sz w:val="24"/>
                <w:szCs w:val="24"/>
              </w:rPr>
            </w:pPr>
            <w:r w:rsidRPr="00C85EA6">
              <w:rPr>
                <w:sz w:val="24"/>
                <w:szCs w:val="24"/>
              </w:rPr>
              <w:t>- областной бюджет – 0,000 тыс. рублей;</w:t>
            </w:r>
          </w:p>
          <w:p w:rsidR="009F2B3A" w:rsidRPr="00C85EA6" w:rsidRDefault="009F2B3A" w:rsidP="0070447F">
            <w:pPr>
              <w:pStyle w:val="31"/>
              <w:spacing w:after="0"/>
              <w:contextualSpacing/>
              <w:rPr>
                <w:sz w:val="24"/>
                <w:szCs w:val="24"/>
              </w:rPr>
            </w:pPr>
            <w:r w:rsidRPr="00C85EA6">
              <w:rPr>
                <w:sz w:val="24"/>
                <w:szCs w:val="24"/>
              </w:rPr>
              <w:t>- местный бюджет –40,000  тыс. рублей;</w:t>
            </w:r>
          </w:p>
          <w:p w:rsidR="009F2B3A" w:rsidRPr="00C85EA6" w:rsidRDefault="00C85EA6" w:rsidP="0070447F">
            <w:pPr>
              <w:pStyle w:val="31"/>
              <w:spacing w:after="0"/>
              <w:contextualSpacing/>
              <w:rPr>
                <w:b/>
                <w:sz w:val="28"/>
                <w:szCs w:val="28"/>
              </w:rPr>
            </w:pPr>
            <w:r w:rsidRPr="00C85EA6">
              <w:rPr>
                <w:b/>
                <w:sz w:val="28"/>
                <w:szCs w:val="28"/>
              </w:rPr>
              <w:t>2024</w:t>
            </w:r>
            <w:r w:rsidR="009F2B3A" w:rsidRPr="00C85EA6">
              <w:rPr>
                <w:b/>
                <w:sz w:val="28"/>
                <w:szCs w:val="28"/>
              </w:rPr>
              <w:t xml:space="preserve"> год – 40,000 тыс. руб.;</w:t>
            </w:r>
          </w:p>
          <w:p w:rsidR="009F2B3A" w:rsidRPr="00C85EA6" w:rsidRDefault="009F2B3A" w:rsidP="0070447F">
            <w:pPr>
              <w:pStyle w:val="31"/>
              <w:spacing w:after="0"/>
              <w:contextualSpacing/>
              <w:rPr>
                <w:sz w:val="24"/>
                <w:szCs w:val="24"/>
              </w:rPr>
            </w:pPr>
            <w:r w:rsidRPr="00C85EA6">
              <w:rPr>
                <w:sz w:val="24"/>
                <w:szCs w:val="24"/>
              </w:rPr>
              <w:lastRenderedPageBreak/>
              <w:t>- федеральный бюджет – 0,000 тыс. рублей;</w:t>
            </w:r>
          </w:p>
          <w:p w:rsidR="009F2B3A" w:rsidRPr="00C85EA6" w:rsidRDefault="009F2B3A" w:rsidP="0070447F">
            <w:pPr>
              <w:pStyle w:val="31"/>
              <w:spacing w:after="0"/>
              <w:contextualSpacing/>
              <w:rPr>
                <w:sz w:val="24"/>
                <w:szCs w:val="24"/>
              </w:rPr>
            </w:pPr>
            <w:r w:rsidRPr="00C85EA6">
              <w:rPr>
                <w:sz w:val="24"/>
                <w:szCs w:val="24"/>
              </w:rPr>
              <w:t>- областной бюджет – 0,000 тыс. рублей;</w:t>
            </w:r>
          </w:p>
          <w:p w:rsidR="009F2B3A" w:rsidRPr="00C85EA6" w:rsidRDefault="009F2B3A" w:rsidP="0070447F">
            <w:pPr>
              <w:pStyle w:val="31"/>
              <w:spacing w:after="0"/>
              <w:contextualSpacing/>
              <w:rPr>
                <w:sz w:val="24"/>
                <w:szCs w:val="24"/>
              </w:rPr>
            </w:pPr>
            <w:r w:rsidRPr="00C85EA6">
              <w:rPr>
                <w:sz w:val="24"/>
                <w:szCs w:val="24"/>
              </w:rPr>
              <w:t>- местный бюджет – 40,000  тыс. рублей;</w:t>
            </w:r>
          </w:p>
          <w:p w:rsidR="009F2B3A" w:rsidRPr="00C85EA6" w:rsidRDefault="00C85EA6" w:rsidP="0070447F">
            <w:pPr>
              <w:pStyle w:val="31"/>
              <w:spacing w:after="0"/>
              <w:contextualSpacing/>
              <w:rPr>
                <w:b/>
                <w:sz w:val="28"/>
                <w:szCs w:val="28"/>
              </w:rPr>
            </w:pPr>
            <w:r w:rsidRPr="00C85EA6">
              <w:rPr>
                <w:b/>
                <w:sz w:val="28"/>
                <w:szCs w:val="28"/>
              </w:rPr>
              <w:t>2025</w:t>
            </w:r>
            <w:r w:rsidR="009F2B3A" w:rsidRPr="00C85EA6">
              <w:rPr>
                <w:b/>
                <w:sz w:val="28"/>
                <w:szCs w:val="28"/>
              </w:rPr>
              <w:t xml:space="preserve"> год – 40,000 тыс. руб.</w:t>
            </w:r>
          </w:p>
          <w:p w:rsidR="009F2B3A" w:rsidRPr="00C85EA6" w:rsidRDefault="009F2B3A" w:rsidP="0070447F">
            <w:pPr>
              <w:pStyle w:val="31"/>
              <w:spacing w:after="0"/>
              <w:contextualSpacing/>
              <w:rPr>
                <w:sz w:val="24"/>
                <w:szCs w:val="24"/>
              </w:rPr>
            </w:pPr>
            <w:r w:rsidRPr="00C85EA6">
              <w:rPr>
                <w:sz w:val="24"/>
                <w:szCs w:val="24"/>
              </w:rPr>
              <w:t>- федеральный бюджет – 0,000 тыс. рублей;</w:t>
            </w:r>
          </w:p>
          <w:p w:rsidR="009F2B3A" w:rsidRPr="00C85EA6" w:rsidRDefault="009F2B3A" w:rsidP="0070447F">
            <w:pPr>
              <w:pStyle w:val="31"/>
              <w:spacing w:after="0"/>
              <w:contextualSpacing/>
              <w:rPr>
                <w:sz w:val="24"/>
                <w:szCs w:val="24"/>
              </w:rPr>
            </w:pPr>
            <w:r w:rsidRPr="00C85EA6">
              <w:rPr>
                <w:sz w:val="24"/>
                <w:szCs w:val="24"/>
              </w:rPr>
              <w:t>- областной бюджет – 0,000 тыс. рублей;</w:t>
            </w:r>
          </w:p>
          <w:p w:rsidR="009F2B3A" w:rsidRDefault="009F2B3A" w:rsidP="0070447F">
            <w:pPr>
              <w:pStyle w:val="31"/>
              <w:spacing w:after="0"/>
              <w:contextualSpacing/>
              <w:rPr>
                <w:sz w:val="28"/>
                <w:szCs w:val="28"/>
              </w:rPr>
            </w:pPr>
            <w:r w:rsidRPr="00C85EA6">
              <w:rPr>
                <w:sz w:val="24"/>
                <w:szCs w:val="24"/>
              </w:rPr>
              <w:t>- местный бюджет –40,000  тыс. рублей.</w:t>
            </w:r>
          </w:p>
        </w:tc>
      </w:tr>
    </w:tbl>
    <w:p w:rsidR="009F2B3A" w:rsidRDefault="009F2B3A" w:rsidP="009F2B3A">
      <w:pPr>
        <w:autoSpaceDE w:val="0"/>
        <w:autoSpaceDN w:val="0"/>
        <w:adjustRightInd w:val="0"/>
        <w:outlineLvl w:val="1"/>
        <w:rPr>
          <w:b/>
          <w:sz w:val="28"/>
          <w:szCs w:val="28"/>
        </w:rPr>
      </w:pPr>
    </w:p>
    <w:p w:rsidR="009F2B3A" w:rsidRDefault="009F2B3A" w:rsidP="009F2B3A">
      <w:pPr>
        <w:numPr>
          <w:ilvl w:val="0"/>
          <w:numId w:val="4"/>
        </w:numPr>
        <w:autoSpaceDE w:val="0"/>
        <w:autoSpaceDN w:val="0"/>
        <w:adjustRightInd w:val="0"/>
        <w:ind w:left="0"/>
        <w:jc w:val="center"/>
        <w:outlineLvl w:val="1"/>
        <w:rPr>
          <w:b/>
          <w:sz w:val="28"/>
          <w:szCs w:val="28"/>
        </w:rPr>
      </w:pPr>
      <w:r>
        <w:rPr>
          <w:b/>
          <w:sz w:val="28"/>
          <w:szCs w:val="28"/>
        </w:rPr>
        <w:t>Содержание проблемы и обоснование необходимости ее решения программно-целевым методом</w:t>
      </w:r>
    </w:p>
    <w:p w:rsidR="009F2B3A" w:rsidRDefault="009F2B3A" w:rsidP="009F2B3A">
      <w:pPr>
        <w:autoSpaceDE w:val="0"/>
        <w:autoSpaceDN w:val="0"/>
        <w:adjustRightInd w:val="0"/>
        <w:jc w:val="center"/>
        <w:outlineLvl w:val="1"/>
        <w:rPr>
          <w:b/>
        </w:rPr>
      </w:pPr>
    </w:p>
    <w:p w:rsidR="009F2B3A" w:rsidRDefault="009F2B3A" w:rsidP="009F2B3A">
      <w:pPr>
        <w:pStyle w:val="Default"/>
        <w:rPr>
          <w:sz w:val="28"/>
          <w:szCs w:val="28"/>
        </w:rPr>
      </w:pPr>
      <w:r>
        <w:rPr>
          <w:sz w:val="28"/>
          <w:szCs w:val="28"/>
        </w:rPr>
        <w:tab/>
        <w:t xml:space="preserve">Безопасность дорожного движения стала серьезной проблемой органов государственной власти и органов местного самоуправления, имеющей огромное социальное и политическое значение. Обществу наносится непоправимый ущерб. </w:t>
      </w:r>
    </w:p>
    <w:p w:rsidR="009F2B3A" w:rsidRDefault="009F2B3A" w:rsidP="009F2B3A">
      <w:pPr>
        <w:pStyle w:val="Default"/>
        <w:rPr>
          <w:sz w:val="28"/>
          <w:szCs w:val="28"/>
        </w:rPr>
      </w:pPr>
      <w:r>
        <w:rPr>
          <w:sz w:val="28"/>
          <w:szCs w:val="28"/>
        </w:rPr>
        <w:t xml:space="preserve">Повышение уровня аварийности на автомобильных дорогах в последнее время объясняется рядом следующих факторов: </w:t>
      </w:r>
    </w:p>
    <w:p w:rsidR="009F2B3A" w:rsidRDefault="009F2B3A" w:rsidP="009F2B3A">
      <w:pPr>
        <w:pStyle w:val="Default"/>
        <w:rPr>
          <w:sz w:val="28"/>
          <w:szCs w:val="28"/>
        </w:rPr>
      </w:pPr>
      <w:r>
        <w:rPr>
          <w:sz w:val="28"/>
          <w:szCs w:val="28"/>
        </w:rPr>
        <w:t xml:space="preserve">- темпы роста парка транспортных средств не соответствуют темпам строительства и реконструкции дорог; </w:t>
      </w:r>
    </w:p>
    <w:p w:rsidR="009F2B3A" w:rsidRDefault="009F2B3A" w:rsidP="009F2B3A">
      <w:pPr>
        <w:pStyle w:val="Default"/>
        <w:rPr>
          <w:sz w:val="28"/>
          <w:szCs w:val="28"/>
        </w:rPr>
      </w:pPr>
      <w:r>
        <w:rPr>
          <w:sz w:val="28"/>
          <w:szCs w:val="28"/>
        </w:rPr>
        <w:t xml:space="preserve">- недостаточное финансирование работ служб эксплуатации дорог ведет к значительному ухудшению условий движения; </w:t>
      </w:r>
    </w:p>
    <w:p w:rsidR="009F2B3A" w:rsidRDefault="009F2B3A" w:rsidP="009F2B3A">
      <w:pPr>
        <w:pStyle w:val="Default"/>
        <w:rPr>
          <w:sz w:val="28"/>
          <w:szCs w:val="28"/>
        </w:rPr>
      </w:pPr>
      <w:r>
        <w:rPr>
          <w:sz w:val="28"/>
          <w:szCs w:val="28"/>
        </w:rPr>
        <w:t xml:space="preserve">- большинство транспортных средств, пострадавших в ДТП, имеет большой срок эксплуатации и не соответствует современным требованиям безопасности движения; </w:t>
      </w:r>
    </w:p>
    <w:p w:rsidR="009F2B3A" w:rsidRDefault="009F2B3A" w:rsidP="009F2B3A">
      <w:pPr>
        <w:jc w:val="both"/>
        <w:rPr>
          <w:sz w:val="28"/>
          <w:szCs w:val="28"/>
        </w:rPr>
      </w:pPr>
      <w:r>
        <w:rPr>
          <w:sz w:val="28"/>
          <w:szCs w:val="28"/>
        </w:rPr>
        <w:t xml:space="preserve">- отмечается ухудшение транспортной дисциплины участников движения, прежде всего владельцев индивидуальных автотранспортных средств и пешеходов.    </w:t>
      </w:r>
    </w:p>
    <w:p w:rsidR="009F2B3A" w:rsidRDefault="009F2B3A" w:rsidP="009F2B3A">
      <w:pPr>
        <w:ind w:firstLine="708"/>
        <w:jc w:val="both"/>
        <w:rPr>
          <w:sz w:val="28"/>
          <w:szCs w:val="28"/>
        </w:rPr>
      </w:pPr>
      <w:r>
        <w:rPr>
          <w:sz w:val="28"/>
          <w:szCs w:val="28"/>
        </w:rPr>
        <w:t>Безопасность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w:t>
      </w:r>
    </w:p>
    <w:p w:rsidR="009F2B3A" w:rsidRDefault="009F2B3A" w:rsidP="009F2B3A">
      <w:pPr>
        <w:pStyle w:val="31"/>
        <w:tabs>
          <w:tab w:val="left" w:pos="709"/>
        </w:tabs>
        <w:spacing w:after="0"/>
        <w:jc w:val="both"/>
        <w:rPr>
          <w:sz w:val="28"/>
          <w:szCs w:val="28"/>
        </w:rPr>
      </w:pPr>
      <w:r>
        <w:rPr>
          <w:sz w:val="28"/>
          <w:szCs w:val="28"/>
        </w:rPr>
        <w:tab/>
        <w:t xml:space="preserve">Важным моментом стало принятие Федеральной целевой программы «Повышение безопасности дорожного движения», главная цель которой – сокращение числа погибших в 1,5 раза. Программа уже доказала свою эффективность и в настоящее время постановлением Правительства Российской Федерации утверждена аналогичная ФЦП, рассчитанная на 2018-2024 годы. </w:t>
      </w:r>
    </w:p>
    <w:p w:rsidR="009F2B3A" w:rsidRDefault="009F2B3A" w:rsidP="00103C25">
      <w:pPr>
        <w:pStyle w:val="a3"/>
        <w:tabs>
          <w:tab w:val="left" w:pos="709"/>
        </w:tabs>
        <w:ind w:right="-29"/>
        <w:jc w:val="both"/>
        <w:rPr>
          <w:szCs w:val="28"/>
        </w:rPr>
      </w:pPr>
      <w:r>
        <w:rPr>
          <w:color w:val="C00000"/>
        </w:rPr>
        <w:t xml:space="preserve">          </w:t>
      </w:r>
      <w:r>
        <w:t>Сохранение жизни и здоровья людей – важная задача для муниципального образования Никольского сельского поселения Гагаринского района Смоленской области.</w:t>
      </w:r>
    </w:p>
    <w:p w:rsidR="009F2B3A" w:rsidRDefault="009F2B3A" w:rsidP="00103C25">
      <w:pPr>
        <w:pStyle w:val="a3"/>
        <w:tabs>
          <w:tab w:val="left" w:pos="709"/>
        </w:tabs>
        <w:ind w:right="-29"/>
        <w:jc w:val="both"/>
      </w:pPr>
      <w:r>
        <w:rPr>
          <w:color w:val="C00000"/>
        </w:rPr>
        <w:t xml:space="preserve">          </w:t>
      </w:r>
      <w:r>
        <w:t xml:space="preserve">Необходимо обеспечивать общественную поддержку реализации мероприятий по повышению безопасности движения, улучшать систему подготовки водителей и обучения населения и детей школьного и дошкольного возраста правилам безопасного поведения на дорогах и улицах, совершенствовать профилактику детского дорожно-транспортного травматизма, продолжать работу по совершенствованию информационной системы обнаружения дорожно-транспортных происшествий, системы спасения и эвакуации пострадавших. </w:t>
      </w:r>
    </w:p>
    <w:p w:rsidR="009F2B3A" w:rsidRDefault="009F2B3A" w:rsidP="009F2B3A">
      <w:pPr>
        <w:ind w:firstLine="720"/>
        <w:jc w:val="both"/>
        <w:rPr>
          <w:sz w:val="28"/>
          <w:szCs w:val="28"/>
        </w:rPr>
      </w:pPr>
      <w:r>
        <w:rPr>
          <w:sz w:val="28"/>
          <w:szCs w:val="28"/>
        </w:rPr>
        <w:t>Для повышения безопасности на дорогах России необходимо сформировать правовое сознание, дорожную этику и взаимное вежливое отношение участников дорожного движения.</w:t>
      </w:r>
    </w:p>
    <w:p w:rsidR="009F2B3A" w:rsidRDefault="009F2B3A" w:rsidP="009F2B3A">
      <w:pPr>
        <w:ind w:firstLine="720"/>
        <w:jc w:val="both"/>
        <w:rPr>
          <w:sz w:val="28"/>
          <w:szCs w:val="28"/>
        </w:rPr>
      </w:pPr>
      <w:r>
        <w:rPr>
          <w:sz w:val="28"/>
          <w:szCs w:val="28"/>
        </w:rPr>
        <w:lastRenderedPageBreak/>
        <w:t xml:space="preserve">К решению этих вопросов необходим программно-целевой подход. Анализ реализации мероприятий Федеральной программы «Повышение безопасности дорожного движения в 2013-2020 годах», областных целевых программ по обеспечению безопасности дорожного движения на территории Смоленской области и прежних муниципальных целевых программ позволяет сделать выводы об их эффективности и правильности выбранного программно-целевого подхода к решению проблем. </w:t>
      </w:r>
    </w:p>
    <w:p w:rsidR="009F2B3A" w:rsidRDefault="009F2B3A" w:rsidP="009F2B3A">
      <w:pPr>
        <w:ind w:firstLine="720"/>
        <w:jc w:val="both"/>
        <w:rPr>
          <w:sz w:val="28"/>
          <w:szCs w:val="28"/>
        </w:rPr>
      </w:pPr>
      <w:r>
        <w:rPr>
          <w:sz w:val="28"/>
          <w:szCs w:val="28"/>
        </w:rPr>
        <w:t>Проблема безопасности дорожного движения имеет ярко выраженный социальный характер, решаться она должна комплексно.</w:t>
      </w:r>
    </w:p>
    <w:p w:rsidR="009F2B3A" w:rsidRDefault="009F2B3A" w:rsidP="009F2B3A">
      <w:pPr>
        <w:ind w:firstLine="720"/>
        <w:jc w:val="both"/>
        <w:rPr>
          <w:sz w:val="28"/>
          <w:szCs w:val="28"/>
        </w:rPr>
      </w:pPr>
    </w:p>
    <w:p w:rsidR="009F2B3A" w:rsidRDefault="009F2B3A" w:rsidP="009F2B3A">
      <w:pPr>
        <w:jc w:val="center"/>
        <w:rPr>
          <w:b/>
          <w:sz w:val="28"/>
          <w:szCs w:val="28"/>
        </w:rPr>
      </w:pPr>
      <w:r>
        <w:rPr>
          <w:b/>
          <w:sz w:val="28"/>
          <w:szCs w:val="28"/>
        </w:rPr>
        <w:t>2. Цели, задачи и сроки реализации подпрограммы</w:t>
      </w:r>
    </w:p>
    <w:p w:rsidR="009F2B3A" w:rsidRDefault="009F2B3A" w:rsidP="009F2B3A">
      <w:pPr>
        <w:jc w:val="center"/>
        <w:rPr>
          <w:b/>
        </w:rPr>
      </w:pPr>
    </w:p>
    <w:p w:rsidR="009F2B3A" w:rsidRDefault="009F2B3A" w:rsidP="009F2B3A">
      <w:pPr>
        <w:tabs>
          <w:tab w:val="left" w:pos="709"/>
        </w:tabs>
        <w:jc w:val="both"/>
        <w:rPr>
          <w:sz w:val="28"/>
          <w:szCs w:val="28"/>
        </w:rPr>
      </w:pPr>
      <w:r>
        <w:rPr>
          <w:sz w:val="28"/>
          <w:szCs w:val="28"/>
        </w:rPr>
        <w:tab/>
        <w:t>Целью подпрограммы является повышение безопасности дорожного комплекса на территории муниципального образования.</w:t>
      </w:r>
    </w:p>
    <w:p w:rsidR="009F2B3A" w:rsidRDefault="009F2B3A" w:rsidP="009F2B3A">
      <w:pPr>
        <w:pStyle w:val="31"/>
        <w:tabs>
          <w:tab w:val="left" w:pos="709"/>
        </w:tabs>
        <w:spacing w:after="0"/>
        <w:jc w:val="both"/>
        <w:rPr>
          <w:sz w:val="28"/>
          <w:szCs w:val="28"/>
        </w:rPr>
      </w:pPr>
      <w:r>
        <w:rPr>
          <w:sz w:val="28"/>
          <w:szCs w:val="28"/>
        </w:rPr>
        <w:tab/>
        <w:t>Для достижения указанной цели необходимо решить задачу по повышению правового сознания и предупреждение опасного поведения участников дорожного движения.</w:t>
      </w:r>
    </w:p>
    <w:p w:rsidR="009F2B3A" w:rsidRDefault="009F2B3A" w:rsidP="009F2B3A">
      <w:pPr>
        <w:pStyle w:val="31"/>
        <w:tabs>
          <w:tab w:val="left" w:pos="709"/>
        </w:tabs>
        <w:spacing w:after="0"/>
        <w:rPr>
          <w:sz w:val="28"/>
          <w:szCs w:val="28"/>
        </w:rPr>
      </w:pPr>
      <w:r>
        <w:rPr>
          <w:sz w:val="28"/>
          <w:szCs w:val="28"/>
        </w:rPr>
        <w:tab/>
        <w:t>Критериями количественной и качественной оценки результатов реализации и оценки ожидаемой эффективности Программы являются снижение тяжести последствий дорожно – транспортных происшествий, профилактика аварийности и детского дорожно-транспортного травматизма, совершенствование условий движения на улично-дорожной сети Никольского сельского поселения, повышение качества оказания помощи участникам дорожного движения.</w:t>
      </w:r>
    </w:p>
    <w:p w:rsidR="009F2B3A" w:rsidRDefault="009F2B3A" w:rsidP="009F2B3A">
      <w:pPr>
        <w:pStyle w:val="31"/>
        <w:tabs>
          <w:tab w:val="left" w:pos="709"/>
        </w:tabs>
        <w:spacing w:after="0"/>
        <w:rPr>
          <w:sz w:val="28"/>
          <w:szCs w:val="28"/>
        </w:rPr>
      </w:pPr>
      <w:r>
        <w:rPr>
          <w:sz w:val="28"/>
          <w:szCs w:val="28"/>
        </w:rPr>
        <w:tab/>
        <w:t>Срок реализации подпрограммы – 202</w:t>
      </w:r>
      <w:r w:rsidR="00E97AF1">
        <w:rPr>
          <w:sz w:val="28"/>
          <w:szCs w:val="28"/>
        </w:rPr>
        <w:t>3-2025</w:t>
      </w:r>
      <w:r>
        <w:rPr>
          <w:sz w:val="28"/>
          <w:szCs w:val="28"/>
        </w:rPr>
        <w:t xml:space="preserve"> годы.</w:t>
      </w:r>
    </w:p>
    <w:p w:rsidR="009F2B3A" w:rsidRDefault="009F2B3A" w:rsidP="009F2B3A">
      <w:pPr>
        <w:pStyle w:val="31"/>
        <w:tabs>
          <w:tab w:val="left" w:pos="709"/>
        </w:tabs>
        <w:spacing w:after="0"/>
        <w:jc w:val="center"/>
        <w:rPr>
          <w:b/>
          <w:sz w:val="20"/>
          <w:szCs w:val="20"/>
        </w:rPr>
      </w:pPr>
    </w:p>
    <w:p w:rsidR="009F2B3A" w:rsidRDefault="009F2B3A" w:rsidP="009F2B3A">
      <w:pPr>
        <w:pStyle w:val="31"/>
        <w:tabs>
          <w:tab w:val="left" w:pos="709"/>
        </w:tabs>
        <w:spacing w:after="0"/>
        <w:jc w:val="center"/>
        <w:rPr>
          <w:b/>
          <w:sz w:val="28"/>
          <w:szCs w:val="28"/>
        </w:rPr>
      </w:pPr>
      <w:r>
        <w:rPr>
          <w:b/>
          <w:sz w:val="28"/>
          <w:szCs w:val="28"/>
        </w:rPr>
        <w:t>3. Целевые показатели подпрограммы</w:t>
      </w:r>
    </w:p>
    <w:p w:rsidR="009F2B3A" w:rsidRDefault="009F2B3A" w:rsidP="009F2B3A">
      <w:pPr>
        <w:pStyle w:val="31"/>
        <w:tabs>
          <w:tab w:val="left" w:pos="709"/>
        </w:tabs>
        <w:spacing w:after="0"/>
        <w:jc w:val="center"/>
        <w:rPr>
          <w:b/>
          <w:sz w:val="20"/>
          <w:szCs w:val="20"/>
        </w:rPr>
      </w:pPr>
    </w:p>
    <w:p w:rsidR="009F2B3A" w:rsidRDefault="009F2B3A" w:rsidP="009F2B3A">
      <w:pPr>
        <w:tabs>
          <w:tab w:val="left" w:pos="709"/>
        </w:tabs>
        <w:jc w:val="both"/>
        <w:rPr>
          <w:sz w:val="28"/>
          <w:szCs w:val="28"/>
        </w:rPr>
      </w:pPr>
      <w:r>
        <w:rPr>
          <w:sz w:val="28"/>
          <w:szCs w:val="28"/>
        </w:rPr>
        <w:tab/>
        <w:t>Целевым показателем подпрог</w:t>
      </w:r>
      <w:r w:rsidR="00E97AF1">
        <w:rPr>
          <w:sz w:val="28"/>
          <w:szCs w:val="28"/>
        </w:rPr>
        <w:t>раммы является сокращение к 2026</w:t>
      </w:r>
      <w:r>
        <w:rPr>
          <w:sz w:val="28"/>
          <w:szCs w:val="28"/>
        </w:rPr>
        <w:t xml:space="preserve"> году количества ДТП, погибших и пострадавших в результате ДТП.</w:t>
      </w:r>
    </w:p>
    <w:p w:rsidR="009F2B3A" w:rsidRDefault="009F2B3A" w:rsidP="009F2B3A">
      <w:pPr>
        <w:pStyle w:val="31"/>
        <w:tabs>
          <w:tab w:val="left" w:pos="709"/>
        </w:tabs>
        <w:spacing w:after="0"/>
        <w:jc w:val="center"/>
        <w:rPr>
          <w:b/>
          <w:sz w:val="20"/>
          <w:szCs w:val="20"/>
        </w:rPr>
      </w:pPr>
    </w:p>
    <w:p w:rsidR="009F2B3A" w:rsidRDefault="009F2B3A" w:rsidP="009F2B3A">
      <w:pPr>
        <w:pStyle w:val="31"/>
        <w:tabs>
          <w:tab w:val="left" w:pos="709"/>
        </w:tabs>
        <w:spacing w:after="0"/>
        <w:jc w:val="center"/>
        <w:rPr>
          <w:b/>
          <w:sz w:val="28"/>
          <w:szCs w:val="28"/>
        </w:rPr>
      </w:pPr>
      <w:r>
        <w:rPr>
          <w:b/>
          <w:sz w:val="28"/>
          <w:szCs w:val="28"/>
        </w:rPr>
        <w:t>4. Объем и источники финансирования подпрограммы</w:t>
      </w:r>
    </w:p>
    <w:p w:rsidR="009F2B3A" w:rsidRDefault="009F2B3A" w:rsidP="009F2B3A">
      <w:pPr>
        <w:pStyle w:val="31"/>
        <w:tabs>
          <w:tab w:val="left" w:pos="709"/>
        </w:tabs>
        <w:spacing w:after="0"/>
        <w:jc w:val="center"/>
        <w:rPr>
          <w:sz w:val="20"/>
          <w:szCs w:val="20"/>
        </w:rPr>
      </w:pPr>
    </w:p>
    <w:p w:rsidR="009F2B3A" w:rsidRPr="00C85EA6" w:rsidRDefault="009F2B3A" w:rsidP="009F2B3A">
      <w:pPr>
        <w:pStyle w:val="31"/>
        <w:spacing w:after="0"/>
        <w:rPr>
          <w:sz w:val="28"/>
          <w:szCs w:val="28"/>
        </w:rPr>
      </w:pPr>
      <w:r>
        <w:rPr>
          <w:b/>
          <w:sz w:val="28"/>
          <w:szCs w:val="28"/>
        </w:rPr>
        <w:tab/>
      </w:r>
      <w:r w:rsidRPr="00C85EA6">
        <w:rPr>
          <w:sz w:val="28"/>
          <w:szCs w:val="28"/>
        </w:rPr>
        <w:t>Финансовой основой реализации подпрограммы являются средства бюджета муниципального образования Никольское сельское поселение Гагаринского района Смоленской области в размере –</w:t>
      </w:r>
      <w:r w:rsidRPr="00C85EA6">
        <w:rPr>
          <w:b/>
          <w:sz w:val="28"/>
          <w:szCs w:val="28"/>
        </w:rPr>
        <w:t>120,000 тыс. рублей</w:t>
      </w:r>
      <w:r w:rsidRPr="00C85EA6">
        <w:rPr>
          <w:sz w:val="28"/>
          <w:szCs w:val="28"/>
        </w:rPr>
        <w:t>, в том числе по годам:</w:t>
      </w:r>
    </w:p>
    <w:p w:rsidR="009F2B3A" w:rsidRPr="00C85EA6" w:rsidRDefault="00C85EA6" w:rsidP="009F2B3A">
      <w:pPr>
        <w:pStyle w:val="31"/>
        <w:spacing w:after="0"/>
        <w:rPr>
          <w:b/>
          <w:sz w:val="28"/>
          <w:szCs w:val="28"/>
        </w:rPr>
      </w:pPr>
      <w:r w:rsidRPr="00C85EA6">
        <w:rPr>
          <w:sz w:val="28"/>
          <w:szCs w:val="28"/>
        </w:rPr>
        <w:t>2023</w:t>
      </w:r>
      <w:r w:rsidR="009F2B3A" w:rsidRPr="00C85EA6">
        <w:rPr>
          <w:sz w:val="28"/>
          <w:szCs w:val="28"/>
        </w:rPr>
        <w:t xml:space="preserve"> год – </w:t>
      </w:r>
      <w:r w:rsidR="009F2B3A" w:rsidRPr="00C85EA6">
        <w:rPr>
          <w:b/>
          <w:sz w:val="28"/>
          <w:szCs w:val="28"/>
        </w:rPr>
        <w:t xml:space="preserve">40,000 </w:t>
      </w:r>
      <w:r w:rsidR="009F2B3A" w:rsidRPr="00C85EA6">
        <w:rPr>
          <w:sz w:val="28"/>
          <w:szCs w:val="28"/>
        </w:rPr>
        <w:t>тыс. рублей;</w:t>
      </w:r>
    </w:p>
    <w:p w:rsidR="009F2B3A" w:rsidRPr="00C85EA6" w:rsidRDefault="00C85EA6" w:rsidP="009F2B3A">
      <w:pPr>
        <w:pStyle w:val="31"/>
        <w:spacing w:after="0"/>
        <w:rPr>
          <w:b/>
          <w:sz w:val="28"/>
          <w:szCs w:val="28"/>
        </w:rPr>
      </w:pPr>
      <w:r w:rsidRPr="00C85EA6">
        <w:rPr>
          <w:sz w:val="28"/>
          <w:szCs w:val="28"/>
        </w:rPr>
        <w:t>2024</w:t>
      </w:r>
      <w:r w:rsidR="009F2B3A" w:rsidRPr="00C85EA6">
        <w:rPr>
          <w:sz w:val="28"/>
          <w:szCs w:val="28"/>
        </w:rPr>
        <w:t xml:space="preserve"> год – </w:t>
      </w:r>
      <w:r w:rsidR="009F2B3A" w:rsidRPr="00C85EA6">
        <w:rPr>
          <w:b/>
          <w:sz w:val="28"/>
          <w:szCs w:val="28"/>
        </w:rPr>
        <w:t xml:space="preserve">40,000  </w:t>
      </w:r>
      <w:r w:rsidR="009F2B3A" w:rsidRPr="00C85EA6">
        <w:rPr>
          <w:sz w:val="28"/>
          <w:szCs w:val="28"/>
        </w:rPr>
        <w:t>тыс. рублей;</w:t>
      </w:r>
    </w:p>
    <w:p w:rsidR="009F2B3A" w:rsidRPr="00C85EA6" w:rsidRDefault="00C85EA6" w:rsidP="009F2B3A">
      <w:pPr>
        <w:pStyle w:val="31"/>
        <w:spacing w:after="0"/>
        <w:rPr>
          <w:sz w:val="28"/>
          <w:szCs w:val="28"/>
        </w:rPr>
      </w:pPr>
      <w:r w:rsidRPr="00C85EA6">
        <w:rPr>
          <w:sz w:val="28"/>
          <w:szCs w:val="28"/>
        </w:rPr>
        <w:t>2025</w:t>
      </w:r>
      <w:r w:rsidR="009F2B3A" w:rsidRPr="00C85EA6">
        <w:rPr>
          <w:sz w:val="28"/>
          <w:szCs w:val="28"/>
        </w:rPr>
        <w:t xml:space="preserve"> год – </w:t>
      </w:r>
      <w:r w:rsidR="009F2B3A" w:rsidRPr="00C85EA6">
        <w:rPr>
          <w:b/>
          <w:sz w:val="28"/>
          <w:szCs w:val="28"/>
        </w:rPr>
        <w:t xml:space="preserve">40,000  </w:t>
      </w:r>
      <w:r w:rsidR="009F2B3A" w:rsidRPr="00C85EA6">
        <w:rPr>
          <w:sz w:val="28"/>
          <w:szCs w:val="28"/>
        </w:rPr>
        <w:t>тыс. рублей.</w:t>
      </w:r>
    </w:p>
    <w:p w:rsidR="009F2B3A" w:rsidRDefault="009F2B3A" w:rsidP="009F2B3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Объемы финансирования мероприятий подпрограммы  подлежат уточнению при формировании бюджета муниципального образования Никольское сельское поселение Гагаринского района Смоленской области на соответствующий финансовый год.</w:t>
      </w:r>
    </w:p>
    <w:p w:rsidR="009F2B3A" w:rsidRDefault="009F2B3A" w:rsidP="009F2B3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Объем бюджетных ассигнований на реализацию подпрограммы утверждается решением Совета депутатов Никольского сельского поселения в бюджете  на очередной финансовый год.</w:t>
      </w:r>
    </w:p>
    <w:p w:rsidR="009F2B3A" w:rsidRDefault="009F2B3A" w:rsidP="009F2B3A">
      <w:pPr>
        <w:pStyle w:val="31"/>
        <w:tabs>
          <w:tab w:val="left" w:pos="709"/>
        </w:tabs>
        <w:spacing w:after="0"/>
        <w:rPr>
          <w:sz w:val="20"/>
          <w:szCs w:val="20"/>
          <w:highlight w:val="cyan"/>
        </w:rPr>
      </w:pPr>
    </w:p>
    <w:p w:rsidR="009F2B3A" w:rsidRDefault="009F2B3A" w:rsidP="009F2B3A">
      <w:pPr>
        <w:pStyle w:val="31"/>
        <w:tabs>
          <w:tab w:val="left" w:pos="709"/>
        </w:tabs>
        <w:spacing w:after="0"/>
        <w:jc w:val="center"/>
        <w:rPr>
          <w:b/>
          <w:sz w:val="28"/>
          <w:szCs w:val="28"/>
        </w:rPr>
      </w:pPr>
      <w:r>
        <w:rPr>
          <w:b/>
          <w:sz w:val="28"/>
          <w:szCs w:val="28"/>
        </w:rPr>
        <w:t>5. Механизм реализации подпрограммы</w:t>
      </w:r>
    </w:p>
    <w:p w:rsidR="009F2B3A" w:rsidRDefault="009F2B3A" w:rsidP="009F2B3A">
      <w:pPr>
        <w:pStyle w:val="31"/>
        <w:tabs>
          <w:tab w:val="left" w:pos="709"/>
        </w:tabs>
        <w:spacing w:after="0"/>
        <w:jc w:val="center"/>
        <w:rPr>
          <w:b/>
          <w:sz w:val="20"/>
          <w:szCs w:val="20"/>
        </w:rPr>
      </w:pPr>
    </w:p>
    <w:p w:rsidR="009F2B3A" w:rsidRDefault="009F2B3A" w:rsidP="009F2B3A">
      <w:pPr>
        <w:ind w:firstLine="708"/>
        <w:jc w:val="both"/>
        <w:rPr>
          <w:sz w:val="28"/>
          <w:szCs w:val="28"/>
        </w:rPr>
      </w:pPr>
      <w:r>
        <w:rPr>
          <w:sz w:val="28"/>
          <w:szCs w:val="28"/>
        </w:rPr>
        <w:t xml:space="preserve">В целях повышения эффективности выполнения мероприятий подпрограммы, настоящий Механизм определяет порядок и условия выполнения </w:t>
      </w:r>
      <w:r>
        <w:rPr>
          <w:sz w:val="28"/>
          <w:szCs w:val="28"/>
        </w:rPr>
        <w:lastRenderedPageBreak/>
        <w:t>утвержденных мероприятий основными исполнителями подпрограммы, обеспечение ресурсами и управление подпрограммой, обеспечение публичности информации о ходе выполнения ее мероприятий, об эффективности расходования бюджетных средств, достижение поставленных целей.</w:t>
      </w:r>
    </w:p>
    <w:p w:rsidR="009F2B3A" w:rsidRDefault="009F2B3A" w:rsidP="009F2B3A">
      <w:pPr>
        <w:ind w:firstLine="708"/>
        <w:jc w:val="both"/>
        <w:rPr>
          <w:sz w:val="28"/>
          <w:szCs w:val="28"/>
        </w:rPr>
      </w:pPr>
      <w:r>
        <w:rPr>
          <w:sz w:val="28"/>
          <w:szCs w:val="28"/>
        </w:rPr>
        <w:t xml:space="preserve">Перечень программных мероприятий, исполнителей и организаций, привлекаемых к исполнению мероприятий, представлен в приложении к подпрограмме. </w:t>
      </w:r>
    </w:p>
    <w:p w:rsidR="009F2B3A" w:rsidRDefault="009F2B3A" w:rsidP="009F2B3A">
      <w:pPr>
        <w:jc w:val="both"/>
        <w:rPr>
          <w:sz w:val="28"/>
          <w:szCs w:val="28"/>
        </w:rPr>
      </w:pPr>
      <w:r>
        <w:rPr>
          <w:sz w:val="28"/>
          <w:szCs w:val="28"/>
        </w:rPr>
        <w:tab/>
        <w:t xml:space="preserve">В условиях ограниченного финансирования перечень мероприятий подпрограммы сформирован исходя из их непосредственного влияния на состояние аварийности. При этом основные средства направлены на пропаганду безопасности дорожного движения. </w:t>
      </w:r>
    </w:p>
    <w:p w:rsidR="009F2B3A" w:rsidRDefault="009F2B3A" w:rsidP="009F2B3A">
      <w:pPr>
        <w:rPr>
          <w:sz w:val="28"/>
          <w:szCs w:val="28"/>
        </w:rPr>
        <w:sectPr w:rsidR="009F2B3A" w:rsidSect="009F2B3A">
          <w:pgSz w:w="11907" w:h="16840"/>
          <w:pgMar w:top="851" w:right="737" w:bottom="284" w:left="1134" w:header="0" w:footer="0" w:gutter="0"/>
          <w:cols w:space="720"/>
        </w:sectPr>
      </w:pPr>
    </w:p>
    <w:p w:rsidR="009F2B3A" w:rsidRDefault="009F2B3A" w:rsidP="009F2B3A">
      <w:pPr>
        <w:jc w:val="right"/>
      </w:pPr>
      <w:r>
        <w:lastRenderedPageBreak/>
        <w:t>Приложение 1 к подпрограмме</w:t>
      </w:r>
    </w:p>
    <w:p w:rsidR="009F2B3A" w:rsidRDefault="009F2B3A" w:rsidP="009F2B3A">
      <w:pPr>
        <w:jc w:val="center"/>
        <w:rPr>
          <w:b/>
          <w:sz w:val="24"/>
          <w:szCs w:val="28"/>
        </w:rPr>
      </w:pPr>
    </w:p>
    <w:p w:rsidR="009F2B3A" w:rsidRDefault="009F2B3A" w:rsidP="009F2B3A">
      <w:pPr>
        <w:jc w:val="center"/>
        <w:rPr>
          <w:b/>
          <w:szCs w:val="28"/>
        </w:rPr>
      </w:pPr>
      <w:r>
        <w:rPr>
          <w:b/>
          <w:szCs w:val="28"/>
        </w:rPr>
        <w:t>Перечень мероприятий подпрограммы</w:t>
      </w:r>
    </w:p>
    <w:p w:rsidR="009F2B3A" w:rsidRDefault="009F2B3A" w:rsidP="009F2B3A">
      <w:pPr>
        <w:jc w:val="center"/>
        <w:rPr>
          <w:b/>
        </w:rPr>
      </w:pPr>
      <w:r>
        <w:rPr>
          <w:b/>
        </w:rPr>
        <w:t>«Повышение безопасности дорожного комплекса на территории муниципального образования Никольского сельского поселения Гагаринского ра</w:t>
      </w:r>
      <w:r w:rsidR="00C85EA6">
        <w:rPr>
          <w:b/>
        </w:rPr>
        <w:t>йона Смоленской области» на 2023-2025</w:t>
      </w:r>
      <w:r>
        <w:rPr>
          <w:b/>
        </w:rPr>
        <w:t xml:space="preserve"> годы</w:t>
      </w:r>
    </w:p>
    <w:p w:rsidR="006840C3" w:rsidRDefault="006840C3" w:rsidP="006840C3">
      <w:pPr>
        <w:rPr>
          <w:b/>
          <w:szCs w:val="24"/>
        </w:rPr>
      </w:pPr>
    </w:p>
    <w:tbl>
      <w:tblPr>
        <w:tblW w:w="15731"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
        <w:gridCol w:w="508"/>
        <w:gridCol w:w="3145"/>
        <w:gridCol w:w="425"/>
        <w:gridCol w:w="1701"/>
        <w:gridCol w:w="2127"/>
        <w:gridCol w:w="141"/>
        <w:gridCol w:w="1276"/>
        <w:gridCol w:w="284"/>
        <w:gridCol w:w="992"/>
        <w:gridCol w:w="283"/>
        <w:gridCol w:w="851"/>
        <w:gridCol w:w="425"/>
        <w:gridCol w:w="709"/>
        <w:gridCol w:w="425"/>
        <w:gridCol w:w="1134"/>
        <w:gridCol w:w="849"/>
        <w:gridCol w:w="285"/>
      </w:tblGrid>
      <w:tr w:rsidR="009F2B3A" w:rsidRPr="00811487" w:rsidTr="00811487">
        <w:trPr>
          <w:gridAfter w:val="1"/>
          <w:wAfter w:w="285" w:type="dxa"/>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w:t>
            </w:r>
          </w:p>
          <w:p w:rsidR="009F2B3A" w:rsidRPr="00811487" w:rsidRDefault="009F2B3A">
            <w:pPr>
              <w:spacing w:line="276" w:lineRule="auto"/>
              <w:jc w:val="center"/>
            </w:pPr>
            <w:proofErr w:type="gramStart"/>
            <w:r w:rsidRPr="00811487">
              <w:t>п</w:t>
            </w:r>
            <w:proofErr w:type="gramEnd"/>
            <w:r w:rsidRPr="00811487">
              <w:t>/п</w:t>
            </w:r>
          </w:p>
        </w:tc>
        <w:tc>
          <w:tcPr>
            <w:tcW w:w="3570"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Наименование мероприятий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Срок исполнения</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Исполнитель</w:t>
            </w:r>
          </w:p>
        </w:tc>
        <w:tc>
          <w:tcPr>
            <w:tcW w:w="4961" w:type="dxa"/>
            <w:gridSpan w:val="8"/>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Объемы финансирования (тыс. руб.)</w:t>
            </w:r>
          </w:p>
        </w:tc>
        <w:tc>
          <w:tcPr>
            <w:tcW w:w="240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Источник финансирования</w:t>
            </w:r>
          </w:p>
        </w:tc>
      </w:tr>
      <w:tr w:rsidR="009F2B3A" w:rsidRPr="00811487" w:rsidTr="00811487">
        <w:trPr>
          <w:gridAfter w:val="1"/>
          <w:wAfter w:w="285" w:type="dxa"/>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Всего</w:t>
            </w:r>
          </w:p>
        </w:tc>
        <w:tc>
          <w:tcPr>
            <w:tcW w:w="3544" w:type="dxa"/>
            <w:gridSpan w:val="6"/>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в том числе по годам</w:t>
            </w:r>
          </w:p>
        </w:tc>
        <w:tc>
          <w:tcPr>
            <w:tcW w:w="2408" w:type="dxa"/>
            <w:gridSpan w:val="3"/>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r>
      <w:tr w:rsidR="009F2B3A" w:rsidRPr="00811487" w:rsidTr="00811487">
        <w:trPr>
          <w:gridAfter w:val="1"/>
          <w:wAfter w:w="285" w:type="dxa"/>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202</w:t>
            </w:r>
            <w:r w:rsidR="00E97AF1" w:rsidRPr="00811487">
              <w:t>3</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202</w:t>
            </w:r>
            <w:r w:rsidR="00E97AF1" w:rsidRPr="00811487">
              <w:t>4</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202</w:t>
            </w:r>
            <w:r w:rsidR="00E97AF1" w:rsidRPr="00811487">
              <w:t>5</w:t>
            </w:r>
          </w:p>
        </w:tc>
        <w:tc>
          <w:tcPr>
            <w:tcW w:w="2408" w:type="dxa"/>
            <w:gridSpan w:val="3"/>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r>
      <w:tr w:rsidR="009F2B3A" w:rsidRPr="00811487" w:rsidTr="00811487">
        <w:trPr>
          <w:gridAfter w:val="1"/>
          <w:wAfter w:w="285" w:type="dxa"/>
        </w:trPr>
        <w:tc>
          <w:tcPr>
            <w:tcW w:w="679"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1</w:t>
            </w:r>
          </w:p>
        </w:tc>
        <w:tc>
          <w:tcPr>
            <w:tcW w:w="3570"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2</w:t>
            </w:r>
          </w:p>
        </w:tc>
        <w:tc>
          <w:tcPr>
            <w:tcW w:w="1701" w:type="dxa"/>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3</w:t>
            </w:r>
          </w:p>
        </w:tc>
        <w:tc>
          <w:tcPr>
            <w:tcW w:w="2127" w:type="dxa"/>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4</w:t>
            </w:r>
          </w:p>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5</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6</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7</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8</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9</w:t>
            </w:r>
          </w:p>
        </w:tc>
      </w:tr>
      <w:tr w:rsidR="009F2B3A" w:rsidRPr="00811487" w:rsidTr="00103C25">
        <w:trPr>
          <w:gridAfter w:val="1"/>
          <w:wAfter w:w="285" w:type="dxa"/>
        </w:trPr>
        <w:tc>
          <w:tcPr>
            <w:tcW w:w="15446" w:type="dxa"/>
            <w:gridSpan w:val="17"/>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pPr>
            <w:r w:rsidRPr="00811487">
              <w:rPr>
                <w:b/>
              </w:rPr>
              <w:t>Задача: Повышение правового сознания и предупреждение опасного поведения  участников дорожного движения</w:t>
            </w:r>
          </w:p>
        </w:tc>
      </w:tr>
      <w:tr w:rsidR="009F2B3A" w:rsidRPr="00811487" w:rsidTr="00811487">
        <w:trPr>
          <w:gridAfter w:val="1"/>
          <w:wAfter w:w="285" w:type="dxa"/>
          <w:trHeight w:val="303"/>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lang w:val="en-US"/>
              </w:rPr>
            </w:pPr>
            <w:r w:rsidRPr="00811487">
              <w:t>1</w:t>
            </w:r>
            <w:r w:rsidRPr="00811487">
              <w:rPr>
                <w:lang w:val="en-US"/>
              </w:rPr>
              <w:t>.1</w:t>
            </w:r>
          </w:p>
        </w:tc>
        <w:tc>
          <w:tcPr>
            <w:tcW w:w="3570" w:type="dxa"/>
            <w:gridSpan w:val="2"/>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both"/>
            </w:pPr>
            <w:r w:rsidRPr="00811487">
              <w:t>Проведение мероприятий среди школьников по освещению вопросов дорожного движения</w:t>
            </w:r>
          </w:p>
          <w:p w:rsidR="009F2B3A" w:rsidRPr="00811487" w:rsidRDefault="009F2B3A">
            <w:pPr>
              <w:spacing w:line="276" w:lineRule="auto"/>
            </w:pPr>
          </w:p>
        </w:tc>
        <w:tc>
          <w:tcPr>
            <w:tcW w:w="1701" w:type="dxa"/>
            <w:vMerge w:val="restart"/>
            <w:tcBorders>
              <w:top w:val="single" w:sz="4" w:space="0" w:color="auto"/>
              <w:left w:val="single" w:sz="4" w:space="0" w:color="auto"/>
              <w:bottom w:val="single" w:sz="4" w:space="0" w:color="auto"/>
              <w:right w:val="single" w:sz="4" w:space="0" w:color="auto"/>
            </w:tcBorders>
            <w:hideMark/>
          </w:tcPr>
          <w:p w:rsidR="009F2B3A" w:rsidRPr="00811487" w:rsidRDefault="00263978">
            <w:pPr>
              <w:spacing w:line="276" w:lineRule="auto"/>
              <w:jc w:val="center"/>
            </w:pPr>
            <w:r w:rsidRPr="00811487">
              <w:t>2023</w:t>
            </w:r>
            <w:r w:rsidR="009F2B3A" w:rsidRPr="00811487">
              <w:t>-202</w:t>
            </w:r>
            <w:r w:rsidRPr="00811487">
              <w:t>5</w:t>
            </w:r>
          </w:p>
        </w:tc>
        <w:tc>
          <w:tcPr>
            <w:tcW w:w="2127" w:type="dxa"/>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Администрация Никольского сельского поселения Гагаринского района Смоленской области</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lang w:val="en-US"/>
              </w:rPr>
              <w:t>0</w:t>
            </w:r>
            <w:r w:rsidRPr="00811487">
              <w:rPr>
                <w:b/>
              </w:rPr>
              <w:t>,</w:t>
            </w:r>
            <w:r w:rsidRPr="00811487">
              <w:rPr>
                <w:b/>
                <w:lang w:val="en-US"/>
              </w:rPr>
              <w:t>0</w:t>
            </w:r>
            <w:r w:rsidRPr="00811487">
              <w:rPr>
                <w:b/>
              </w:rPr>
              <w:t>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lang w:val="en-US"/>
              </w:rPr>
              <w:t>0</w:t>
            </w:r>
            <w:r w:rsidRPr="00811487">
              <w:rPr>
                <w:b/>
              </w:rPr>
              <w:t>,</w:t>
            </w:r>
            <w:r w:rsidRPr="00811487">
              <w:rPr>
                <w:b/>
                <w:lang w:val="en-US"/>
              </w:rPr>
              <w:t>0</w:t>
            </w:r>
            <w:r w:rsidRPr="00811487">
              <w:rPr>
                <w:b/>
              </w:rPr>
              <w:t>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lang w:val="en-US"/>
              </w:rPr>
              <w:t>0</w:t>
            </w:r>
            <w:r w:rsidRPr="00811487">
              <w:rPr>
                <w:b/>
              </w:rPr>
              <w:t>,000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0,000</w:t>
            </w:r>
          </w:p>
        </w:tc>
        <w:tc>
          <w:tcPr>
            <w:tcW w:w="2408" w:type="dxa"/>
            <w:gridSpan w:val="3"/>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r>
      <w:tr w:rsidR="009F2B3A" w:rsidRPr="00811487" w:rsidTr="00811487">
        <w:trPr>
          <w:gridAfter w:val="1"/>
          <w:wAfter w:w="285" w:type="dxa"/>
          <w:trHeight w:val="534"/>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lang w:val="en-US"/>
              </w:rPr>
            </w:pPr>
          </w:p>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Федеральный бюджет </w:t>
            </w:r>
          </w:p>
        </w:tc>
      </w:tr>
      <w:tr w:rsidR="009F2B3A" w:rsidRPr="00811487" w:rsidTr="00811487">
        <w:trPr>
          <w:gridAfter w:val="1"/>
          <w:wAfter w:w="285" w:type="dxa"/>
          <w:trHeight w:val="489"/>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lang w:val="en-US"/>
              </w:rPr>
            </w:pPr>
          </w:p>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Областной бюджет </w:t>
            </w:r>
          </w:p>
        </w:tc>
      </w:tr>
      <w:tr w:rsidR="009F2B3A" w:rsidRPr="00811487" w:rsidTr="00811487">
        <w:trPr>
          <w:gridAfter w:val="1"/>
          <w:wAfter w:w="285" w:type="dxa"/>
          <w:trHeight w:val="511"/>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lang w:val="en-US"/>
              </w:rPr>
            </w:pPr>
          </w:p>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Бюджет МО Никольское сельское поселение Гагаринского района Смоленской области</w:t>
            </w:r>
          </w:p>
        </w:tc>
      </w:tr>
      <w:tr w:rsidR="009F2B3A" w:rsidRPr="00811487" w:rsidTr="00811487">
        <w:trPr>
          <w:gridAfter w:val="1"/>
          <w:wAfter w:w="285" w:type="dxa"/>
          <w:trHeight w:val="295"/>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1.2</w:t>
            </w:r>
          </w:p>
        </w:tc>
        <w:tc>
          <w:tcPr>
            <w:tcW w:w="3570"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pPr>
            <w:r w:rsidRPr="00811487">
              <w:t xml:space="preserve">Приобретение и установка дорожных знаков на улично-дорожной сети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9F2B3A" w:rsidRPr="00811487" w:rsidRDefault="00263978">
            <w:pPr>
              <w:spacing w:line="276" w:lineRule="auto"/>
              <w:jc w:val="center"/>
            </w:pPr>
            <w:r w:rsidRPr="00811487">
              <w:t>2023</w:t>
            </w:r>
            <w:r w:rsidR="009F2B3A" w:rsidRPr="00811487">
              <w:t>-202</w:t>
            </w:r>
            <w:r w:rsidRPr="00811487">
              <w:t>5</w:t>
            </w:r>
          </w:p>
        </w:tc>
        <w:tc>
          <w:tcPr>
            <w:tcW w:w="2127" w:type="dxa"/>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Администрация Никольского сельского поселения Гагаринского района Смоленской области</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60,000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2408" w:type="dxa"/>
            <w:gridSpan w:val="3"/>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r>
      <w:tr w:rsidR="009F2B3A" w:rsidRPr="00811487" w:rsidTr="00811487">
        <w:trPr>
          <w:gridAfter w:val="1"/>
          <w:wAfter w:w="285" w:type="dxa"/>
          <w:trHeight w:val="383"/>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Федеральный бюджет </w:t>
            </w:r>
          </w:p>
        </w:tc>
      </w:tr>
      <w:tr w:rsidR="009F2B3A" w:rsidRPr="00811487" w:rsidTr="00811487">
        <w:trPr>
          <w:gridAfter w:val="1"/>
          <w:wAfter w:w="285" w:type="dxa"/>
          <w:trHeight w:val="464"/>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Областной бюджет </w:t>
            </w:r>
          </w:p>
        </w:tc>
      </w:tr>
      <w:tr w:rsidR="009F2B3A" w:rsidRPr="00811487" w:rsidTr="00811487">
        <w:trPr>
          <w:gridAfter w:val="1"/>
          <w:wAfter w:w="285" w:type="dxa"/>
          <w:trHeight w:val="650"/>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60,000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20,000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Бюджет МО Никольское сельское поселение Гагаринского района Смоленской области</w:t>
            </w:r>
          </w:p>
        </w:tc>
      </w:tr>
      <w:tr w:rsidR="009F2B3A" w:rsidRPr="00811487" w:rsidTr="00811487">
        <w:trPr>
          <w:gridAfter w:val="1"/>
          <w:wAfter w:w="285" w:type="dxa"/>
          <w:trHeight w:val="187"/>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1.3</w:t>
            </w:r>
          </w:p>
        </w:tc>
        <w:tc>
          <w:tcPr>
            <w:tcW w:w="3570"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pPr>
            <w:r w:rsidRPr="00811487">
              <w:t xml:space="preserve">Обновление разметки пешеходного перехода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9F2B3A" w:rsidRPr="00811487" w:rsidRDefault="00263978">
            <w:pPr>
              <w:spacing w:line="276" w:lineRule="auto"/>
              <w:jc w:val="center"/>
            </w:pPr>
            <w:r w:rsidRPr="00811487">
              <w:t>2023</w:t>
            </w:r>
            <w:r w:rsidR="009F2B3A" w:rsidRPr="00811487">
              <w:t>-202</w:t>
            </w:r>
            <w:r w:rsidRPr="00811487">
              <w:t>5</w:t>
            </w:r>
          </w:p>
        </w:tc>
        <w:tc>
          <w:tcPr>
            <w:tcW w:w="2127" w:type="dxa"/>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Администрация Никольского сельского поселения Гагаринского района Смоленской области</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60,000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2408" w:type="dxa"/>
            <w:gridSpan w:val="3"/>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r>
      <w:tr w:rsidR="009F2B3A" w:rsidRPr="00811487" w:rsidTr="00811487">
        <w:trPr>
          <w:gridAfter w:val="1"/>
          <w:wAfter w:w="285" w:type="dxa"/>
          <w:trHeight w:val="464"/>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Федеральный бюджет </w:t>
            </w:r>
          </w:p>
        </w:tc>
      </w:tr>
      <w:tr w:rsidR="009F2B3A" w:rsidRPr="00811487" w:rsidTr="00811487">
        <w:trPr>
          <w:gridAfter w:val="1"/>
          <w:wAfter w:w="285" w:type="dxa"/>
          <w:trHeight w:val="371"/>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Областной бюджет </w:t>
            </w:r>
          </w:p>
        </w:tc>
      </w:tr>
      <w:tr w:rsidR="009F2B3A" w:rsidRPr="00811487" w:rsidTr="00811487">
        <w:trPr>
          <w:gridAfter w:val="1"/>
          <w:wAfter w:w="285" w:type="dxa"/>
          <w:trHeight w:val="720"/>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60,000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20,000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Бюджет МО Никольское сельское поселение Гагаринского района Смоленской области</w:t>
            </w:r>
          </w:p>
        </w:tc>
      </w:tr>
      <w:tr w:rsidR="009F2B3A" w:rsidRPr="00811487" w:rsidTr="00811487">
        <w:trPr>
          <w:gridAfter w:val="1"/>
          <w:wAfter w:w="285" w:type="dxa"/>
          <w:trHeight w:val="239"/>
        </w:trPr>
        <w:tc>
          <w:tcPr>
            <w:tcW w:w="679" w:type="dxa"/>
            <w:gridSpan w:val="2"/>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3570"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rPr>
                <w:b/>
              </w:rPr>
            </w:pPr>
            <w:r w:rsidRPr="00811487">
              <w:rPr>
                <w:b/>
              </w:rPr>
              <w:t>Итого по задаче:</w:t>
            </w:r>
          </w:p>
        </w:tc>
        <w:tc>
          <w:tcPr>
            <w:tcW w:w="1701" w:type="dxa"/>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2127" w:type="dxa"/>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b/>
              </w:rPr>
            </w:pPr>
            <w:r w:rsidRPr="00811487">
              <w:rPr>
                <w:b/>
              </w:rPr>
              <w:t>120,000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b/>
              </w:rPr>
            </w:pPr>
            <w:r w:rsidRPr="00811487">
              <w:rPr>
                <w:b/>
              </w:rPr>
              <w:t>40,000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4A7991">
            <w:pPr>
              <w:spacing w:line="276" w:lineRule="auto"/>
              <w:jc w:val="center"/>
              <w:rPr>
                <w:b/>
              </w:rPr>
            </w:pPr>
            <w:r w:rsidRPr="00811487">
              <w:rPr>
                <w:b/>
              </w:rPr>
              <w:t>40</w:t>
            </w:r>
            <w:r w:rsidR="00613385" w:rsidRPr="00811487">
              <w:rPr>
                <w:b/>
              </w:rPr>
              <w:t xml:space="preserve"> </w:t>
            </w:r>
            <w:r w:rsidR="009F2B3A" w:rsidRPr="00811487">
              <w:rPr>
                <w:b/>
              </w:rPr>
              <w:t>,000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b/>
              </w:rPr>
            </w:pPr>
            <w:r w:rsidRPr="00811487">
              <w:rPr>
                <w:b/>
              </w:rPr>
              <w:t>40,000</w:t>
            </w:r>
          </w:p>
        </w:tc>
        <w:tc>
          <w:tcPr>
            <w:tcW w:w="2408" w:type="dxa"/>
            <w:gridSpan w:val="3"/>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r>
      <w:tr w:rsidR="009F2B3A" w:rsidRPr="00811487" w:rsidTr="00811487">
        <w:trPr>
          <w:gridAfter w:val="1"/>
          <w:wAfter w:w="285" w:type="dxa"/>
          <w:trHeight w:val="499"/>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Федеральный бюджет </w:t>
            </w:r>
          </w:p>
        </w:tc>
      </w:tr>
      <w:tr w:rsidR="009F2B3A" w:rsidRPr="00811487" w:rsidTr="00811487">
        <w:trPr>
          <w:gridAfter w:val="1"/>
          <w:wAfter w:w="285" w:type="dxa"/>
          <w:trHeight w:val="476"/>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Областной бюджет </w:t>
            </w:r>
          </w:p>
        </w:tc>
      </w:tr>
      <w:tr w:rsidR="009F2B3A" w:rsidRPr="00811487" w:rsidTr="00811487">
        <w:trPr>
          <w:gridAfter w:val="1"/>
          <w:wAfter w:w="285" w:type="dxa"/>
          <w:trHeight w:val="685"/>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120,000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40,000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40,000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40,000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Бюджет МО Никольское сельское поселение Гагаринского района Смоленской области</w:t>
            </w:r>
          </w:p>
        </w:tc>
      </w:tr>
      <w:tr w:rsidR="009F2B3A" w:rsidRPr="00811487" w:rsidTr="00811487">
        <w:trPr>
          <w:gridAfter w:val="1"/>
          <w:wAfter w:w="285" w:type="dxa"/>
          <w:trHeight w:val="91"/>
        </w:trPr>
        <w:tc>
          <w:tcPr>
            <w:tcW w:w="679" w:type="dxa"/>
            <w:gridSpan w:val="2"/>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3570"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pPr>
            <w:r w:rsidRPr="00811487">
              <w:rPr>
                <w:b/>
              </w:rPr>
              <w:t>Итого по подпрограмме:</w:t>
            </w:r>
          </w:p>
        </w:tc>
        <w:tc>
          <w:tcPr>
            <w:tcW w:w="1701" w:type="dxa"/>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2127" w:type="dxa"/>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rPr>
                <w:b/>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b/>
              </w:rPr>
            </w:pPr>
            <w:r w:rsidRPr="00811487">
              <w:rPr>
                <w:b/>
              </w:rPr>
              <w:t>120,000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b/>
              </w:rPr>
            </w:pPr>
            <w:r w:rsidRPr="00811487">
              <w:rPr>
                <w:b/>
              </w:rPr>
              <w:t>40,000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b/>
              </w:rPr>
            </w:pPr>
            <w:r w:rsidRPr="00811487">
              <w:rPr>
                <w:b/>
              </w:rPr>
              <w:t>40,000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rPr>
                <w:b/>
              </w:rPr>
            </w:pPr>
            <w:r w:rsidRPr="00811487">
              <w:rPr>
                <w:b/>
              </w:rPr>
              <w:t>40,000</w:t>
            </w:r>
          </w:p>
        </w:tc>
        <w:tc>
          <w:tcPr>
            <w:tcW w:w="2408" w:type="dxa"/>
            <w:gridSpan w:val="3"/>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r>
      <w:tr w:rsidR="009F2B3A" w:rsidRPr="00811487" w:rsidTr="00811487">
        <w:trPr>
          <w:gridAfter w:val="1"/>
          <w:wAfter w:w="285" w:type="dxa"/>
          <w:trHeight w:val="545"/>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b/>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Федеральный бюджет </w:t>
            </w:r>
          </w:p>
        </w:tc>
      </w:tr>
      <w:tr w:rsidR="009F2B3A" w:rsidRPr="00811487" w:rsidTr="00811487">
        <w:trPr>
          <w:gridAfter w:val="1"/>
          <w:wAfter w:w="285" w:type="dxa"/>
          <w:trHeight w:val="373"/>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b/>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 xml:space="preserve">Областной бюджет </w:t>
            </w:r>
          </w:p>
        </w:tc>
      </w:tr>
      <w:tr w:rsidR="009F2B3A" w:rsidRPr="00811487" w:rsidTr="00811487">
        <w:trPr>
          <w:gridAfter w:val="1"/>
          <w:wAfter w:w="285" w:type="dxa"/>
          <w:trHeight w:val="627"/>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357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7" w:type="dxa"/>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rPr>
                <w:b/>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120,000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40,000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40,000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40,000</w:t>
            </w:r>
          </w:p>
        </w:tc>
        <w:tc>
          <w:tcPr>
            <w:tcW w:w="2408" w:type="dxa"/>
            <w:gridSpan w:val="3"/>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t>Бюджет МО Никольское сельское поселение Гагаринского района Смоленской области</w:t>
            </w:r>
          </w:p>
        </w:tc>
      </w:tr>
      <w:tr w:rsidR="009F2B3A" w:rsidRPr="00811487" w:rsidTr="00103C25">
        <w:trPr>
          <w:gridBefore w:val="1"/>
          <w:wBefore w:w="171" w:type="dxa"/>
          <w:trHeight w:val="465"/>
        </w:trPr>
        <w:tc>
          <w:tcPr>
            <w:tcW w:w="15560" w:type="dxa"/>
            <w:gridSpan w:val="17"/>
            <w:tcBorders>
              <w:top w:val="nil"/>
              <w:left w:val="nil"/>
              <w:bottom w:val="nil"/>
              <w:right w:val="nil"/>
            </w:tcBorders>
            <w:noWrap/>
            <w:vAlign w:val="bottom"/>
          </w:tcPr>
          <w:p w:rsidR="009F2B3A" w:rsidRPr="00811487" w:rsidRDefault="009F2B3A">
            <w:pPr>
              <w:spacing w:line="276" w:lineRule="auto"/>
              <w:jc w:val="right"/>
              <w:rPr>
                <w:b/>
                <w:bCs/>
              </w:rPr>
            </w:pPr>
          </w:p>
          <w:p w:rsidR="009F2B3A" w:rsidRPr="00811487" w:rsidRDefault="009F2B3A">
            <w:pPr>
              <w:spacing w:line="276" w:lineRule="auto"/>
              <w:rPr>
                <w:b/>
                <w:bCs/>
              </w:rPr>
            </w:pPr>
          </w:p>
          <w:p w:rsidR="009F2B3A" w:rsidRPr="00811487" w:rsidRDefault="009F2B3A">
            <w:pPr>
              <w:spacing w:line="276" w:lineRule="auto"/>
              <w:rPr>
                <w:b/>
                <w:bCs/>
              </w:rPr>
            </w:pPr>
          </w:p>
          <w:p w:rsidR="009F2B3A" w:rsidRPr="00811487" w:rsidRDefault="009F2B3A">
            <w:pPr>
              <w:spacing w:line="276" w:lineRule="auto"/>
              <w:jc w:val="right"/>
              <w:rPr>
                <w:bCs/>
              </w:rPr>
            </w:pPr>
            <w:r w:rsidRPr="00811487">
              <w:rPr>
                <w:bCs/>
              </w:rPr>
              <w:t>Приложение 2 к подпрограмме</w:t>
            </w:r>
          </w:p>
          <w:p w:rsidR="009F2B3A" w:rsidRPr="00811487" w:rsidRDefault="009F2B3A">
            <w:pPr>
              <w:spacing w:line="276" w:lineRule="auto"/>
              <w:jc w:val="center"/>
              <w:rPr>
                <w:b/>
                <w:bCs/>
              </w:rPr>
            </w:pPr>
            <w:r w:rsidRPr="00811487">
              <w:rPr>
                <w:b/>
                <w:bCs/>
              </w:rPr>
              <w:t>ПЛАН-ГРАФИК</w:t>
            </w:r>
          </w:p>
          <w:p w:rsidR="009F2B3A" w:rsidRPr="00811487" w:rsidRDefault="009F2B3A">
            <w:pPr>
              <w:spacing w:line="276" w:lineRule="auto"/>
              <w:jc w:val="center"/>
              <w:rPr>
                <w:b/>
                <w:bCs/>
              </w:rPr>
            </w:pPr>
            <w:r w:rsidRPr="00811487">
              <w:rPr>
                <w:b/>
                <w:bCs/>
              </w:rPr>
              <w:t xml:space="preserve">реализации подпрограммы </w:t>
            </w:r>
            <w:r w:rsidR="00E97AF1" w:rsidRPr="00811487">
              <w:rPr>
                <w:b/>
              </w:rPr>
              <w:t>на 2023</w:t>
            </w:r>
            <w:r w:rsidRPr="00811487">
              <w:rPr>
                <w:b/>
              </w:rPr>
              <w:t xml:space="preserve"> год</w:t>
            </w:r>
          </w:p>
        </w:tc>
      </w:tr>
      <w:tr w:rsidR="009F2B3A" w:rsidRPr="00811487" w:rsidTr="00103C25">
        <w:trPr>
          <w:gridBefore w:val="1"/>
          <w:wBefore w:w="171" w:type="dxa"/>
          <w:trHeight w:val="195"/>
        </w:trPr>
        <w:tc>
          <w:tcPr>
            <w:tcW w:w="15560" w:type="dxa"/>
            <w:gridSpan w:val="17"/>
            <w:tcBorders>
              <w:top w:val="nil"/>
              <w:left w:val="nil"/>
              <w:bottom w:val="nil"/>
              <w:right w:val="nil"/>
            </w:tcBorders>
            <w:noWrap/>
            <w:vAlign w:val="bottom"/>
            <w:hideMark/>
          </w:tcPr>
          <w:p w:rsidR="009F2B3A" w:rsidRDefault="009F2B3A">
            <w:pPr>
              <w:spacing w:line="276" w:lineRule="auto"/>
              <w:ind w:left="-372" w:firstLine="372"/>
              <w:jc w:val="center"/>
              <w:rPr>
                <w:b/>
              </w:rPr>
            </w:pPr>
            <w:r w:rsidRPr="00811487">
              <w:rPr>
                <w:b/>
              </w:rPr>
              <w:t>«Повышение безопасности дорожного комплекса на территории муниципального образования Никольского сельского поселения Гагаринского ра</w:t>
            </w:r>
            <w:r w:rsidR="00E97AF1" w:rsidRPr="00811487">
              <w:rPr>
                <w:b/>
              </w:rPr>
              <w:t>йона Смоленской области» на 2023-2025</w:t>
            </w:r>
            <w:r w:rsidRPr="00811487">
              <w:rPr>
                <w:b/>
              </w:rPr>
              <w:t xml:space="preserve"> годы</w:t>
            </w:r>
          </w:p>
          <w:p w:rsidR="006840C3" w:rsidRPr="00811487" w:rsidRDefault="006840C3" w:rsidP="006840C3">
            <w:pPr>
              <w:jc w:val="center"/>
              <w:rPr>
                <w:b/>
                <w:u w:val="single"/>
              </w:rPr>
            </w:pPr>
          </w:p>
        </w:tc>
      </w:tr>
      <w:tr w:rsidR="009F2B3A" w:rsidRPr="00811487" w:rsidTr="00811487">
        <w:trPr>
          <w:gridBefore w:val="1"/>
          <w:wBefore w:w="171" w:type="dxa"/>
          <w:trHeight w:val="637"/>
        </w:trPr>
        <w:tc>
          <w:tcPr>
            <w:tcW w:w="365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Наименование мероприятий муниципальной программы</w:t>
            </w: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Исполнитель</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 xml:space="preserve">Источник финансирования </w:t>
            </w:r>
          </w:p>
        </w:tc>
        <w:tc>
          <w:tcPr>
            <w:tcW w:w="4111" w:type="dxa"/>
            <w:gridSpan w:val="6"/>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Объем финансирования муниципальной программы</w:t>
            </w:r>
          </w:p>
          <w:p w:rsidR="009F2B3A" w:rsidRPr="00811487" w:rsidRDefault="009F2B3A">
            <w:pPr>
              <w:spacing w:line="276" w:lineRule="auto"/>
              <w:jc w:val="center"/>
            </w:pPr>
            <w:r w:rsidRPr="00811487">
              <w:t>(тыс. рублей)</w:t>
            </w:r>
          </w:p>
        </w:tc>
        <w:tc>
          <w:tcPr>
            <w:tcW w:w="3402" w:type="dxa"/>
            <w:gridSpan w:val="5"/>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Плановое значение</w:t>
            </w:r>
          </w:p>
          <w:p w:rsidR="009F2B3A" w:rsidRPr="00811487" w:rsidRDefault="009F2B3A">
            <w:pPr>
              <w:spacing w:line="276" w:lineRule="auto"/>
              <w:jc w:val="center"/>
            </w:pPr>
            <w:r w:rsidRPr="00811487">
              <w:t>целевого показателя</w:t>
            </w:r>
          </w:p>
        </w:tc>
      </w:tr>
      <w:tr w:rsidR="009F2B3A" w:rsidRPr="00811487" w:rsidTr="00811487">
        <w:trPr>
          <w:gridBefore w:val="1"/>
          <w:wBefore w:w="171" w:type="dxa"/>
          <w:trHeight w:val="249"/>
        </w:trPr>
        <w:tc>
          <w:tcPr>
            <w:tcW w:w="365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на 6 месяцев</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на 9 месяцев</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на 12 месяцев</w:t>
            </w:r>
          </w:p>
        </w:tc>
        <w:tc>
          <w:tcPr>
            <w:tcW w:w="1134" w:type="dxa"/>
            <w:gridSpan w:val="2"/>
            <w:tcBorders>
              <w:top w:val="nil"/>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на 6 месяцев</w:t>
            </w:r>
          </w:p>
        </w:tc>
        <w:tc>
          <w:tcPr>
            <w:tcW w:w="1134" w:type="dxa"/>
            <w:tcBorders>
              <w:top w:val="nil"/>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на 9 месяцев</w:t>
            </w:r>
          </w:p>
        </w:tc>
        <w:tc>
          <w:tcPr>
            <w:tcW w:w="1134" w:type="dxa"/>
            <w:gridSpan w:val="2"/>
            <w:tcBorders>
              <w:top w:val="nil"/>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на 12 месяцев</w:t>
            </w:r>
          </w:p>
        </w:tc>
      </w:tr>
      <w:tr w:rsidR="009F2B3A" w:rsidRPr="00811487" w:rsidTr="00811487">
        <w:trPr>
          <w:gridBefore w:val="1"/>
          <w:wBefore w:w="171" w:type="dxa"/>
          <w:trHeight w:val="124"/>
        </w:trPr>
        <w:tc>
          <w:tcPr>
            <w:tcW w:w="3653"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1</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2</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3</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4</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5</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6</w:t>
            </w:r>
          </w:p>
        </w:tc>
        <w:tc>
          <w:tcPr>
            <w:tcW w:w="1134" w:type="dxa"/>
            <w:gridSpan w:val="2"/>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ind w:left="175" w:hanging="141"/>
              <w:jc w:val="center"/>
            </w:pPr>
            <w:r w:rsidRPr="00811487">
              <w:t>7</w:t>
            </w:r>
          </w:p>
        </w:tc>
        <w:tc>
          <w:tcPr>
            <w:tcW w:w="1134" w:type="dxa"/>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ind w:left="175" w:hanging="141"/>
              <w:jc w:val="center"/>
            </w:pPr>
            <w:r w:rsidRPr="00811487">
              <w:t>8</w:t>
            </w:r>
          </w:p>
        </w:tc>
        <w:tc>
          <w:tcPr>
            <w:tcW w:w="1134" w:type="dxa"/>
            <w:gridSpan w:val="2"/>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ind w:left="175" w:hanging="141"/>
              <w:jc w:val="center"/>
            </w:pPr>
            <w:r w:rsidRPr="00811487">
              <w:t>9</w:t>
            </w:r>
          </w:p>
        </w:tc>
      </w:tr>
      <w:tr w:rsidR="009F2B3A" w:rsidRPr="00811487" w:rsidTr="00103C25">
        <w:trPr>
          <w:gridBefore w:val="1"/>
          <w:wBefore w:w="171" w:type="dxa"/>
          <w:trHeight w:val="368"/>
        </w:trPr>
        <w:tc>
          <w:tcPr>
            <w:tcW w:w="15560" w:type="dxa"/>
            <w:gridSpan w:val="17"/>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pPr>
            <w:r w:rsidRPr="00811487">
              <w:rPr>
                <w:b/>
              </w:rPr>
              <w:t>Задача:</w:t>
            </w:r>
            <w:r w:rsidRPr="00811487">
              <w:t xml:space="preserve"> </w:t>
            </w:r>
            <w:r w:rsidRPr="00811487">
              <w:rPr>
                <w:b/>
              </w:rPr>
              <w:t>Повышение правового сознания и предупреждение опасного поведения  участников дорожного движения</w:t>
            </w:r>
          </w:p>
        </w:tc>
      </w:tr>
      <w:tr w:rsidR="0070447F" w:rsidRPr="00811487" w:rsidTr="002F6FA8">
        <w:trPr>
          <w:gridBefore w:val="1"/>
          <w:wBefore w:w="171" w:type="dxa"/>
          <w:trHeight w:val="317"/>
        </w:trPr>
        <w:tc>
          <w:tcPr>
            <w:tcW w:w="3653" w:type="dxa"/>
            <w:gridSpan w:val="2"/>
            <w:vMerge w:val="restart"/>
            <w:tcBorders>
              <w:top w:val="single" w:sz="4" w:space="0" w:color="auto"/>
              <w:left w:val="single" w:sz="4" w:space="0" w:color="auto"/>
              <w:right w:val="single" w:sz="4" w:space="0" w:color="auto"/>
            </w:tcBorders>
            <w:hideMark/>
          </w:tcPr>
          <w:p w:rsidR="0070447F" w:rsidRPr="00811487" w:rsidRDefault="0070447F" w:rsidP="0070447F">
            <w:pPr>
              <w:contextualSpacing/>
            </w:pPr>
            <w:r w:rsidRPr="00811487">
              <w:t>Проведение мероприятий среди школьников по освещению вопросов дорожного движения</w:t>
            </w:r>
          </w:p>
        </w:tc>
        <w:tc>
          <w:tcPr>
            <w:tcW w:w="2126" w:type="dxa"/>
            <w:gridSpan w:val="2"/>
            <w:vMerge w:val="restart"/>
            <w:tcBorders>
              <w:top w:val="single" w:sz="4" w:space="0" w:color="auto"/>
              <w:left w:val="single" w:sz="4" w:space="0" w:color="auto"/>
              <w:right w:val="single" w:sz="4" w:space="0" w:color="auto"/>
            </w:tcBorders>
            <w:hideMark/>
          </w:tcPr>
          <w:p w:rsidR="0070447F" w:rsidRPr="00811487" w:rsidRDefault="0070447F" w:rsidP="0070447F">
            <w:pPr>
              <w:contextualSpacing/>
              <w:jc w:val="center"/>
            </w:pPr>
            <w:r w:rsidRPr="00811487">
              <w:t>Администрация Никольского сельского поселения Гагаринского района Смоленской области</w:t>
            </w:r>
          </w:p>
        </w:tc>
        <w:tc>
          <w:tcPr>
            <w:tcW w:w="2268" w:type="dxa"/>
            <w:gridSpan w:val="2"/>
            <w:tcBorders>
              <w:top w:val="single" w:sz="4" w:space="0" w:color="auto"/>
              <w:left w:val="single" w:sz="4" w:space="0" w:color="auto"/>
              <w:bottom w:val="single" w:sz="4" w:space="0" w:color="auto"/>
              <w:right w:val="single" w:sz="4" w:space="0" w:color="auto"/>
            </w:tcBorders>
          </w:tcPr>
          <w:p w:rsidR="0070447F" w:rsidRPr="00811487" w:rsidRDefault="0070447F" w:rsidP="0070447F">
            <w:pPr>
              <w:contextualSpacing/>
              <w:jc w:val="center"/>
            </w:pP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rPr>
                <w:b/>
              </w:rPr>
            </w:pPr>
            <w:r w:rsidRPr="00811487">
              <w:rPr>
                <w:b/>
              </w:rPr>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rPr>
                <w:b/>
              </w:rPr>
            </w:pPr>
            <w:r w:rsidRPr="00811487">
              <w:rPr>
                <w:b/>
              </w:rPr>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rPr>
                <w:b/>
              </w:rPr>
            </w:pPr>
            <w:r w:rsidRPr="00811487">
              <w:rPr>
                <w:b/>
              </w:rPr>
              <w:t>0,000</w:t>
            </w:r>
          </w:p>
        </w:tc>
        <w:tc>
          <w:tcPr>
            <w:tcW w:w="1134" w:type="dxa"/>
            <w:gridSpan w:val="2"/>
            <w:vMerge w:val="restart"/>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jc w:val="center"/>
            </w:pPr>
            <w:r w:rsidRPr="00811487">
              <w:t>х</w:t>
            </w:r>
          </w:p>
        </w:tc>
        <w:tc>
          <w:tcPr>
            <w:tcW w:w="1134" w:type="dxa"/>
            <w:vMerge w:val="restart"/>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jc w:val="center"/>
            </w:pPr>
            <w:r w:rsidRPr="00811487">
              <w:t>х</w:t>
            </w:r>
          </w:p>
        </w:tc>
        <w:tc>
          <w:tcPr>
            <w:tcW w:w="1134" w:type="dxa"/>
            <w:gridSpan w:val="2"/>
            <w:vMerge w:val="restart"/>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jc w:val="center"/>
            </w:pPr>
            <w:r w:rsidRPr="00811487">
              <w:t>х</w:t>
            </w:r>
          </w:p>
        </w:tc>
      </w:tr>
      <w:tr w:rsidR="0070447F" w:rsidRPr="00811487" w:rsidTr="002F6FA8">
        <w:trPr>
          <w:gridBefore w:val="1"/>
          <w:wBefore w:w="171" w:type="dxa"/>
          <w:trHeight w:val="278"/>
        </w:trPr>
        <w:tc>
          <w:tcPr>
            <w:tcW w:w="3653" w:type="dxa"/>
            <w:gridSpan w:val="2"/>
            <w:vMerge/>
            <w:tcBorders>
              <w:left w:val="single" w:sz="4" w:space="0" w:color="auto"/>
              <w:right w:val="single" w:sz="4" w:space="0" w:color="auto"/>
            </w:tcBorders>
            <w:vAlign w:val="center"/>
            <w:hideMark/>
          </w:tcPr>
          <w:p w:rsidR="0070447F" w:rsidRPr="00811487" w:rsidRDefault="0070447F" w:rsidP="0070447F">
            <w:pPr>
              <w:contextualSpacing/>
            </w:pPr>
          </w:p>
        </w:tc>
        <w:tc>
          <w:tcPr>
            <w:tcW w:w="2126" w:type="dxa"/>
            <w:gridSpan w:val="2"/>
            <w:vMerge/>
            <w:tcBorders>
              <w:left w:val="single" w:sz="4" w:space="0" w:color="auto"/>
              <w:right w:val="single" w:sz="4" w:space="0" w:color="auto"/>
            </w:tcBorders>
            <w:vAlign w:val="center"/>
            <w:hideMark/>
          </w:tcPr>
          <w:p w:rsidR="0070447F" w:rsidRPr="00811487" w:rsidRDefault="0070447F" w:rsidP="0070447F">
            <w:pPr>
              <w:contextualSpacing/>
            </w:pPr>
          </w:p>
        </w:tc>
        <w:tc>
          <w:tcPr>
            <w:tcW w:w="2268" w:type="dxa"/>
            <w:gridSpan w:val="2"/>
            <w:tcBorders>
              <w:top w:val="single" w:sz="4" w:space="0" w:color="auto"/>
              <w:left w:val="single" w:sz="4" w:space="0" w:color="auto"/>
              <w:bottom w:val="single" w:sz="4" w:space="0" w:color="auto"/>
              <w:right w:val="single" w:sz="4" w:space="0" w:color="auto"/>
            </w:tcBorders>
            <w:hideMark/>
          </w:tcPr>
          <w:p w:rsidR="0070447F" w:rsidRPr="00811487" w:rsidRDefault="0070447F" w:rsidP="0070447F">
            <w:pPr>
              <w:contextualSpacing/>
              <w:jc w:val="center"/>
            </w:pPr>
            <w:r w:rsidRPr="00811487">
              <w:t xml:space="preserve">Федеральный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134" w:type="dxa"/>
            <w:gridSpan w:val="2"/>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c>
          <w:tcPr>
            <w:tcW w:w="1134" w:type="dxa"/>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c>
          <w:tcPr>
            <w:tcW w:w="1134" w:type="dxa"/>
            <w:gridSpan w:val="2"/>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r>
      <w:tr w:rsidR="0070447F" w:rsidRPr="00811487" w:rsidTr="002F6FA8">
        <w:trPr>
          <w:gridBefore w:val="1"/>
          <w:wBefore w:w="171" w:type="dxa"/>
          <w:trHeight w:val="412"/>
        </w:trPr>
        <w:tc>
          <w:tcPr>
            <w:tcW w:w="3653" w:type="dxa"/>
            <w:gridSpan w:val="2"/>
            <w:vMerge/>
            <w:tcBorders>
              <w:left w:val="single" w:sz="4" w:space="0" w:color="auto"/>
              <w:right w:val="single" w:sz="4" w:space="0" w:color="auto"/>
            </w:tcBorders>
            <w:vAlign w:val="center"/>
            <w:hideMark/>
          </w:tcPr>
          <w:p w:rsidR="0070447F" w:rsidRPr="00811487" w:rsidRDefault="0070447F" w:rsidP="0070447F">
            <w:pPr>
              <w:contextualSpacing/>
            </w:pPr>
          </w:p>
        </w:tc>
        <w:tc>
          <w:tcPr>
            <w:tcW w:w="2126" w:type="dxa"/>
            <w:gridSpan w:val="2"/>
            <w:vMerge/>
            <w:tcBorders>
              <w:left w:val="single" w:sz="4" w:space="0" w:color="auto"/>
              <w:right w:val="single" w:sz="4" w:space="0" w:color="auto"/>
            </w:tcBorders>
            <w:vAlign w:val="center"/>
            <w:hideMark/>
          </w:tcPr>
          <w:p w:rsidR="0070447F" w:rsidRPr="00811487" w:rsidRDefault="0070447F" w:rsidP="0070447F">
            <w:pPr>
              <w:contextualSpacing/>
            </w:pPr>
          </w:p>
        </w:tc>
        <w:tc>
          <w:tcPr>
            <w:tcW w:w="2268" w:type="dxa"/>
            <w:gridSpan w:val="2"/>
            <w:tcBorders>
              <w:top w:val="single" w:sz="4" w:space="0" w:color="auto"/>
              <w:left w:val="single" w:sz="4" w:space="0" w:color="auto"/>
              <w:bottom w:val="single" w:sz="4" w:space="0" w:color="auto"/>
              <w:right w:val="single" w:sz="4" w:space="0" w:color="auto"/>
            </w:tcBorders>
            <w:hideMark/>
          </w:tcPr>
          <w:p w:rsidR="0070447F" w:rsidRPr="00811487" w:rsidRDefault="0070447F" w:rsidP="0070447F">
            <w:pPr>
              <w:contextualSpacing/>
              <w:jc w:val="center"/>
            </w:pPr>
            <w:r w:rsidRPr="00811487">
              <w:t xml:space="preserve">Областной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134" w:type="dxa"/>
            <w:gridSpan w:val="2"/>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c>
          <w:tcPr>
            <w:tcW w:w="1134" w:type="dxa"/>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c>
          <w:tcPr>
            <w:tcW w:w="1134" w:type="dxa"/>
            <w:gridSpan w:val="2"/>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r>
      <w:tr w:rsidR="0070447F" w:rsidRPr="00811487" w:rsidTr="002F6FA8">
        <w:trPr>
          <w:gridBefore w:val="1"/>
          <w:wBefore w:w="171" w:type="dxa"/>
          <w:trHeight w:val="991"/>
        </w:trPr>
        <w:tc>
          <w:tcPr>
            <w:tcW w:w="3653" w:type="dxa"/>
            <w:gridSpan w:val="2"/>
            <w:vMerge/>
            <w:tcBorders>
              <w:left w:val="single" w:sz="4" w:space="0" w:color="auto"/>
              <w:right w:val="single" w:sz="4" w:space="0" w:color="auto"/>
            </w:tcBorders>
            <w:vAlign w:val="center"/>
            <w:hideMark/>
          </w:tcPr>
          <w:p w:rsidR="0070447F" w:rsidRPr="00811487" w:rsidRDefault="0070447F" w:rsidP="0070447F">
            <w:pPr>
              <w:contextualSpacing/>
            </w:pPr>
          </w:p>
        </w:tc>
        <w:tc>
          <w:tcPr>
            <w:tcW w:w="2126" w:type="dxa"/>
            <w:gridSpan w:val="2"/>
            <w:vMerge/>
            <w:tcBorders>
              <w:left w:val="single" w:sz="4" w:space="0" w:color="auto"/>
              <w:right w:val="single" w:sz="4" w:space="0" w:color="auto"/>
            </w:tcBorders>
            <w:vAlign w:val="center"/>
            <w:hideMark/>
          </w:tcPr>
          <w:p w:rsidR="0070447F" w:rsidRPr="00811487" w:rsidRDefault="0070447F" w:rsidP="0070447F">
            <w:pPr>
              <w:contextualSpacing/>
            </w:pPr>
          </w:p>
        </w:tc>
        <w:tc>
          <w:tcPr>
            <w:tcW w:w="2268" w:type="dxa"/>
            <w:gridSpan w:val="2"/>
            <w:tcBorders>
              <w:top w:val="single" w:sz="4" w:space="0" w:color="auto"/>
              <w:left w:val="single" w:sz="4" w:space="0" w:color="auto"/>
              <w:right w:val="single" w:sz="4" w:space="0" w:color="auto"/>
            </w:tcBorders>
            <w:hideMark/>
          </w:tcPr>
          <w:p w:rsidR="0070447F" w:rsidRPr="00811487" w:rsidRDefault="0070447F" w:rsidP="0070447F">
            <w:pPr>
              <w:contextualSpacing/>
              <w:jc w:val="center"/>
            </w:pPr>
            <w:r w:rsidRPr="00811487">
              <w:t xml:space="preserve">Бюджет МО Никольское сельское поселение Гагаринского района </w:t>
            </w:r>
          </w:p>
          <w:p w:rsidR="0070447F" w:rsidRPr="00811487" w:rsidRDefault="0070447F" w:rsidP="00103C25">
            <w:pPr>
              <w:jc w:val="center"/>
            </w:pPr>
            <w:r w:rsidRPr="00811487">
              <w:t>Смоленской области</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70447F" w:rsidRPr="00811487" w:rsidRDefault="0070447F" w:rsidP="0070447F">
            <w:pPr>
              <w:contextualSpacing/>
              <w:jc w:val="center"/>
            </w:pPr>
            <w:r w:rsidRPr="00811487">
              <w:t>0,000</w:t>
            </w:r>
          </w:p>
        </w:tc>
        <w:tc>
          <w:tcPr>
            <w:tcW w:w="1134" w:type="dxa"/>
            <w:gridSpan w:val="2"/>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c>
          <w:tcPr>
            <w:tcW w:w="1134" w:type="dxa"/>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c>
          <w:tcPr>
            <w:tcW w:w="1134" w:type="dxa"/>
            <w:gridSpan w:val="2"/>
            <w:vMerge/>
            <w:tcBorders>
              <w:top w:val="single" w:sz="4" w:space="0" w:color="auto"/>
              <w:left w:val="nil"/>
              <w:bottom w:val="single" w:sz="4" w:space="0" w:color="auto"/>
              <w:right w:val="single" w:sz="4" w:space="0" w:color="auto"/>
            </w:tcBorders>
            <w:vAlign w:val="center"/>
            <w:hideMark/>
          </w:tcPr>
          <w:p w:rsidR="0070447F" w:rsidRPr="00811487" w:rsidRDefault="0070447F" w:rsidP="0070447F">
            <w:pPr>
              <w:contextualSpacing/>
            </w:pPr>
          </w:p>
        </w:tc>
      </w:tr>
      <w:tr w:rsidR="009F2B3A" w:rsidRPr="00811487" w:rsidTr="0070447F">
        <w:trPr>
          <w:gridBefore w:val="1"/>
          <w:wBefore w:w="171" w:type="dxa"/>
          <w:trHeight w:val="282"/>
        </w:trPr>
        <w:tc>
          <w:tcPr>
            <w:tcW w:w="3653"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pPr>
            <w:r w:rsidRPr="00811487">
              <w:t xml:space="preserve">Приобретение и установка дорожных </w:t>
            </w:r>
            <w:r w:rsidRPr="00811487">
              <w:lastRenderedPageBreak/>
              <w:t>знаков на улично-дорожной сети</w:t>
            </w:r>
          </w:p>
        </w:tc>
        <w:tc>
          <w:tcPr>
            <w:tcW w:w="2126"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jc w:val="center"/>
            </w:pPr>
            <w:r w:rsidRPr="00811487">
              <w:lastRenderedPageBreak/>
              <w:t xml:space="preserve">Администрация </w:t>
            </w:r>
            <w:r w:rsidRPr="00811487">
              <w:lastRenderedPageBreak/>
              <w:t>Никольского сельского поселения Гагаринского района Смоленской области</w:t>
            </w:r>
          </w:p>
        </w:tc>
        <w:tc>
          <w:tcPr>
            <w:tcW w:w="2268" w:type="dxa"/>
            <w:gridSpan w:val="2"/>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10,000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1134" w:type="dxa"/>
            <w:gridSpan w:val="2"/>
            <w:vMerge w:val="restart"/>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c>
          <w:tcPr>
            <w:tcW w:w="1134" w:type="dxa"/>
            <w:vMerge w:val="restart"/>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c>
          <w:tcPr>
            <w:tcW w:w="1134" w:type="dxa"/>
            <w:gridSpan w:val="2"/>
            <w:vMerge w:val="restart"/>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r>
      <w:tr w:rsidR="009F2B3A" w:rsidRPr="00811487" w:rsidTr="0070447F">
        <w:trPr>
          <w:gridBefore w:val="1"/>
          <w:wBefore w:w="171" w:type="dxa"/>
          <w:trHeight w:val="366"/>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tc>
        <w:tc>
          <w:tcPr>
            <w:tcW w:w="2126" w:type="dxa"/>
            <w:gridSpan w:val="2"/>
            <w:vMerge/>
            <w:tcBorders>
              <w:top w:val="nil"/>
              <w:left w:val="single" w:sz="4" w:space="0" w:color="auto"/>
              <w:bottom w:val="nil"/>
              <w:right w:val="nil"/>
            </w:tcBorders>
            <w:vAlign w:val="center"/>
            <w:hideMark/>
          </w:tcPr>
          <w:p w:rsidR="009F2B3A" w:rsidRPr="00811487" w:rsidRDefault="009F2B3A"/>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Федеральный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r>
      <w:tr w:rsidR="009F2B3A" w:rsidRPr="00811487" w:rsidTr="00811487">
        <w:trPr>
          <w:gridBefore w:val="1"/>
          <w:wBefore w:w="171" w:type="dxa"/>
          <w:trHeight w:val="488"/>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tc>
        <w:tc>
          <w:tcPr>
            <w:tcW w:w="2126" w:type="dxa"/>
            <w:gridSpan w:val="2"/>
            <w:vMerge/>
            <w:tcBorders>
              <w:top w:val="nil"/>
              <w:left w:val="single" w:sz="4" w:space="0" w:color="auto"/>
              <w:bottom w:val="nil"/>
              <w:right w:val="nil"/>
            </w:tcBorders>
            <w:vAlign w:val="center"/>
            <w:hideMark/>
          </w:tcPr>
          <w:p w:rsidR="009F2B3A" w:rsidRPr="00811487" w:rsidRDefault="009F2B3A"/>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Областной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r>
      <w:tr w:rsidR="009F2B3A" w:rsidRPr="00811487" w:rsidTr="00811487">
        <w:trPr>
          <w:gridBefore w:val="1"/>
          <w:wBefore w:w="171" w:type="dxa"/>
          <w:trHeight w:val="650"/>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tc>
        <w:tc>
          <w:tcPr>
            <w:tcW w:w="2126" w:type="dxa"/>
            <w:gridSpan w:val="2"/>
            <w:vMerge/>
            <w:tcBorders>
              <w:top w:val="nil"/>
              <w:left w:val="single" w:sz="4" w:space="0" w:color="auto"/>
              <w:bottom w:val="nil"/>
              <w:right w:val="nil"/>
            </w:tcBorders>
            <w:vAlign w:val="center"/>
            <w:hideMark/>
          </w:tcPr>
          <w:p w:rsidR="009F2B3A" w:rsidRPr="00811487" w:rsidRDefault="009F2B3A"/>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Бюджет МО Никольское сельское поселение Гагаринского района Смоленской области</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10,000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20,000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20,000</w:t>
            </w:r>
          </w:p>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r>
      <w:tr w:rsidR="009F2B3A" w:rsidRPr="00811487" w:rsidTr="00811487">
        <w:trPr>
          <w:gridBefore w:val="1"/>
          <w:wBefore w:w="171" w:type="dxa"/>
          <w:trHeight w:val="276"/>
        </w:trPr>
        <w:tc>
          <w:tcPr>
            <w:tcW w:w="3653"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pPr>
            <w:r w:rsidRPr="00811487">
              <w:t>Обновление разметки пешеходного перехода</w:t>
            </w:r>
          </w:p>
        </w:tc>
        <w:tc>
          <w:tcPr>
            <w:tcW w:w="2126"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Администрация Никольского сельского поселения Гагаринского района Смоленской области</w:t>
            </w:r>
          </w:p>
        </w:tc>
        <w:tc>
          <w:tcPr>
            <w:tcW w:w="2268" w:type="dxa"/>
            <w:gridSpan w:val="2"/>
            <w:tcBorders>
              <w:top w:val="single" w:sz="4" w:space="0" w:color="auto"/>
              <w:left w:val="single" w:sz="4" w:space="0" w:color="auto"/>
              <w:bottom w:val="single" w:sz="4" w:space="0" w:color="auto"/>
              <w:right w:val="single" w:sz="4" w:space="0" w:color="auto"/>
            </w:tcBorders>
          </w:tcPr>
          <w:p w:rsidR="009F2B3A" w:rsidRPr="00811487" w:rsidRDefault="009F2B3A" w:rsidP="0070447F">
            <w:pPr>
              <w:contextualSpacing/>
              <w:jc w:val="center"/>
            </w:pP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rPr>
                <w:b/>
              </w:rPr>
            </w:pPr>
            <w:r w:rsidRPr="00811487">
              <w:rPr>
                <w:b/>
              </w:rPr>
              <w:t>10,000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rPr>
                <w:b/>
              </w:rPr>
            </w:pPr>
            <w:r w:rsidRPr="00811487">
              <w:rPr>
                <w:b/>
              </w:rPr>
              <w:t>20,000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rPr>
                <w:b/>
              </w:rPr>
            </w:pPr>
            <w:r w:rsidRPr="00811487">
              <w:rPr>
                <w:b/>
              </w:rPr>
              <w:t>20,000</w:t>
            </w:r>
          </w:p>
        </w:tc>
        <w:tc>
          <w:tcPr>
            <w:tcW w:w="1134" w:type="dxa"/>
            <w:gridSpan w:val="2"/>
            <w:vMerge w:val="restart"/>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c>
          <w:tcPr>
            <w:tcW w:w="1134" w:type="dxa"/>
            <w:vMerge w:val="restart"/>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c>
          <w:tcPr>
            <w:tcW w:w="1134" w:type="dxa"/>
            <w:gridSpan w:val="2"/>
            <w:vMerge w:val="restart"/>
            <w:tcBorders>
              <w:top w:val="single" w:sz="4" w:space="0" w:color="auto"/>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r>
      <w:tr w:rsidR="009F2B3A" w:rsidRPr="00811487" w:rsidTr="00811487">
        <w:trPr>
          <w:gridBefore w:val="1"/>
          <w:wBefore w:w="171" w:type="dxa"/>
          <w:trHeight w:val="418"/>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tc>
        <w:tc>
          <w:tcPr>
            <w:tcW w:w="2126" w:type="dxa"/>
            <w:gridSpan w:val="2"/>
            <w:vMerge/>
            <w:tcBorders>
              <w:top w:val="nil"/>
              <w:left w:val="single" w:sz="4" w:space="0" w:color="auto"/>
              <w:bottom w:val="nil"/>
              <w:right w:val="nil"/>
            </w:tcBorders>
            <w:vAlign w:val="center"/>
            <w:hideMark/>
          </w:tcPr>
          <w:p w:rsidR="009F2B3A" w:rsidRPr="00811487" w:rsidRDefault="009F2B3A" w:rsidP="0070447F">
            <w:pPr>
              <w:contextualSpacing/>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Федеральный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r>
      <w:tr w:rsidR="009F2B3A" w:rsidRPr="00811487" w:rsidTr="00811487">
        <w:trPr>
          <w:gridBefore w:val="1"/>
          <w:wBefore w:w="171" w:type="dxa"/>
          <w:trHeight w:val="453"/>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tc>
        <w:tc>
          <w:tcPr>
            <w:tcW w:w="2126" w:type="dxa"/>
            <w:gridSpan w:val="2"/>
            <w:vMerge/>
            <w:tcBorders>
              <w:top w:val="nil"/>
              <w:left w:val="single" w:sz="4" w:space="0" w:color="auto"/>
              <w:bottom w:val="nil"/>
              <w:right w:val="nil"/>
            </w:tcBorders>
            <w:vAlign w:val="center"/>
            <w:hideMark/>
          </w:tcPr>
          <w:p w:rsidR="009F2B3A" w:rsidRPr="00811487" w:rsidRDefault="009F2B3A" w:rsidP="0070447F">
            <w:pPr>
              <w:contextualSpacing/>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Областной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r>
      <w:tr w:rsidR="009F2B3A" w:rsidRPr="00811487" w:rsidTr="00811487">
        <w:trPr>
          <w:gridBefore w:val="1"/>
          <w:wBefore w:w="171" w:type="dxa"/>
          <w:trHeight w:val="488"/>
        </w:trPr>
        <w:tc>
          <w:tcPr>
            <w:tcW w:w="3653" w:type="dxa"/>
            <w:gridSpan w:val="2"/>
            <w:vMerge/>
            <w:tcBorders>
              <w:top w:val="nil"/>
              <w:left w:val="single" w:sz="4" w:space="0" w:color="auto"/>
              <w:bottom w:val="single" w:sz="4" w:space="0" w:color="auto"/>
              <w:right w:val="single" w:sz="4" w:space="0" w:color="auto"/>
            </w:tcBorders>
            <w:vAlign w:val="center"/>
            <w:hideMark/>
          </w:tcPr>
          <w:p w:rsidR="009F2B3A" w:rsidRPr="00811487" w:rsidRDefault="009F2B3A"/>
        </w:tc>
        <w:tc>
          <w:tcPr>
            <w:tcW w:w="2126" w:type="dxa"/>
            <w:gridSpan w:val="2"/>
            <w:vMerge/>
            <w:tcBorders>
              <w:top w:val="nil"/>
              <w:left w:val="single" w:sz="4" w:space="0" w:color="auto"/>
              <w:bottom w:val="single" w:sz="4" w:space="0" w:color="auto"/>
              <w:right w:val="nil"/>
            </w:tcBorders>
            <w:vAlign w:val="center"/>
            <w:hideMark/>
          </w:tcPr>
          <w:p w:rsidR="009F2B3A" w:rsidRPr="00811487" w:rsidRDefault="009F2B3A" w:rsidP="0070447F">
            <w:pPr>
              <w:contextualSpacing/>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Бюджет МО Никольское сельское поселение Гагаринского района Смоленской области</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10,000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20,000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20,000</w:t>
            </w:r>
          </w:p>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vMerge/>
            <w:tcBorders>
              <w:top w:val="single" w:sz="4" w:space="0" w:color="auto"/>
              <w:left w:val="nil"/>
              <w:bottom w:val="single" w:sz="4" w:space="0" w:color="auto"/>
              <w:right w:val="single" w:sz="4" w:space="0" w:color="auto"/>
            </w:tcBorders>
            <w:vAlign w:val="center"/>
            <w:hideMark/>
          </w:tcPr>
          <w:p w:rsidR="009F2B3A" w:rsidRPr="00811487" w:rsidRDefault="009F2B3A"/>
        </w:tc>
        <w:tc>
          <w:tcPr>
            <w:tcW w:w="1134" w:type="dxa"/>
            <w:gridSpan w:val="2"/>
            <w:vMerge/>
            <w:tcBorders>
              <w:top w:val="single" w:sz="4" w:space="0" w:color="auto"/>
              <w:left w:val="nil"/>
              <w:bottom w:val="single" w:sz="4" w:space="0" w:color="auto"/>
              <w:right w:val="single" w:sz="4" w:space="0" w:color="auto"/>
            </w:tcBorders>
            <w:vAlign w:val="center"/>
            <w:hideMark/>
          </w:tcPr>
          <w:p w:rsidR="009F2B3A" w:rsidRPr="00811487" w:rsidRDefault="009F2B3A"/>
        </w:tc>
      </w:tr>
      <w:tr w:rsidR="009F2B3A" w:rsidRPr="00811487" w:rsidTr="00811487">
        <w:trPr>
          <w:gridBefore w:val="1"/>
          <w:wBefore w:w="171" w:type="dxa"/>
          <w:trHeight w:val="488"/>
        </w:trPr>
        <w:tc>
          <w:tcPr>
            <w:tcW w:w="3653"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rPr>
                <w:b/>
                <w:highlight w:val="yellow"/>
              </w:rPr>
            </w:pPr>
            <w:r w:rsidRPr="00811487">
              <w:rPr>
                <w:b/>
              </w:rPr>
              <w:t>Целевой показатель:</w:t>
            </w:r>
            <w:r w:rsidRPr="00811487">
              <w:t xml:space="preserve"> Доля исполненных мероприятий по повышению правового сознания и предупреждение опасного поведения  участников дорожного движения от запланированного количества мероприятий, %</w:t>
            </w:r>
          </w:p>
        </w:tc>
        <w:tc>
          <w:tcPr>
            <w:tcW w:w="2126" w:type="dxa"/>
            <w:gridSpan w:val="2"/>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2268" w:type="dxa"/>
            <w:gridSpan w:val="2"/>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pP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tabs>
                <w:tab w:val="left" w:pos="210"/>
                <w:tab w:val="center" w:pos="519"/>
              </w:tabs>
              <w:spacing w:line="276" w:lineRule="auto"/>
              <w:jc w:val="center"/>
            </w:pPr>
            <w:r w:rsidRPr="00811487">
              <w:t>х</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pPr>
            <w:r w:rsidRPr="00811487">
              <w:t>х</w:t>
            </w:r>
          </w:p>
        </w:tc>
        <w:tc>
          <w:tcPr>
            <w:tcW w:w="1134" w:type="dxa"/>
            <w:gridSpan w:val="2"/>
            <w:tcBorders>
              <w:top w:val="nil"/>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45</w:t>
            </w:r>
          </w:p>
        </w:tc>
        <w:tc>
          <w:tcPr>
            <w:tcW w:w="1134" w:type="dxa"/>
            <w:tcBorders>
              <w:top w:val="nil"/>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70</w:t>
            </w:r>
          </w:p>
        </w:tc>
        <w:tc>
          <w:tcPr>
            <w:tcW w:w="1134" w:type="dxa"/>
            <w:gridSpan w:val="2"/>
            <w:tcBorders>
              <w:top w:val="nil"/>
              <w:left w:val="nil"/>
              <w:bottom w:val="single" w:sz="4" w:space="0" w:color="auto"/>
              <w:right w:val="single" w:sz="4" w:space="0" w:color="auto"/>
            </w:tcBorders>
            <w:vAlign w:val="center"/>
            <w:hideMark/>
          </w:tcPr>
          <w:p w:rsidR="009F2B3A" w:rsidRPr="00811487" w:rsidRDefault="009F2B3A">
            <w:pPr>
              <w:spacing w:line="276" w:lineRule="auto"/>
              <w:jc w:val="center"/>
            </w:pPr>
            <w:r w:rsidRPr="00811487">
              <w:t>100</w:t>
            </w:r>
          </w:p>
        </w:tc>
      </w:tr>
      <w:tr w:rsidR="009F2B3A" w:rsidRPr="00811487" w:rsidTr="00811487">
        <w:trPr>
          <w:gridBefore w:val="1"/>
          <w:wBefore w:w="171" w:type="dxa"/>
          <w:trHeight w:val="225"/>
        </w:trPr>
        <w:tc>
          <w:tcPr>
            <w:tcW w:w="3653" w:type="dxa"/>
            <w:gridSpan w:val="2"/>
            <w:vMerge w:val="restart"/>
            <w:tcBorders>
              <w:top w:val="nil"/>
              <w:left w:val="single" w:sz="4" w:space="0" w:color="auto"/>
              <w:bottom w:val="single" w:sz="4" w:space="0" w:color="auto"/>
              <w:right w:val="single" w:sz="4" w:space="0" w:color="auto"/>
            </w:tcBorders>
            <w:hideMark/>
          </w:tcPr>
          <w:p w:rsidR="009F2B3A" w:rsidRPr="00811487" w:rsidRDefault="009F2B3A">
            <w:pPr>
              <w:spacing w:line="276" w:lineRule="auto"/>
              <w:rPr>
                <w:b/>
              </w:rPr>
            </w:pPr>
            <w:r w:rsidRPr="00811487">
              <w:rPr>
                <w:b/>
              </w:rPr>
              <w:t>Итого по задаче:</w:t>
            </w:r>
          </w:p>
        </w:tc>
        <w:tc>
          <w:tcPr>
            <w:tcW w:w="2126" w:type="dxa"/>
            <w:gridSpan w:val="2"/>
            <w:vMerge w:val="restart"/>
            <w:tcBorders>
              <w:top w:val="nil"/>
              <w:left w:val="single" w:sz="4" w:space="0" w:color="auto"/>
              <w:bottom w:val="single" w:sz="4" w:space="0" w:color="auto"/>
              <w:right w:val="single" w:sz="4" w:space="0" w:color="auto"/>
            </w:tcBorders>
          </w:tcPr>
          <w:p w:rsidR="009F2B3A" w:rsidRPr="00811487" w:rsidRDefault="009F2B3A">
            <w:pPr>
              <w:spacing w:line="276" w:lineRule="auto"/>
              <w:jc w:val="center"/>
              <w:rPr>
                <w:b/>
              </w:rPr>
            </w:pPr>
          </w:p>
        </w:tc>
        <w:tc>
          <w:tcPr>
            <w:tcW w:w="2268" w:type="dxa"/>
            <w:gridSpan w:val="2"/>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rPr>
                <w:b/>
              </w:rPr>
            </w:pP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20,000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40,000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pPr>
              <w:spacing w:line="276" w:lineRule="auto"/>
              <w:jc w:val="center"/>
              <w:rPr>
                <w:b/>
              </w:rPr>
            </w:pPr>
            <w:r w:rsidRPr="00811487">
              <w:rPr>
                <w:b/>
              </w:rPr>
              <w:t>40,000</w:t>
            </w: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r>
      <w:tr w:rsidR="009F2B3A" w:rsidRPr="00811487" w:rsidTr="00811487">
        <w:trPr>
          <w:gridBefore w:val="1"/>
          <w:wBefore w:w="171" w:type="dxa"/>
          <w:trHeight w:val="488"/>
        </w:trPr>
        <w:tc>
          <w:tcPr>
            <w:tcW w:w="3653" w:type="dxa"/>
            <w:gridSpan w:val="2"/>
            <w:vMerge/>
            <w:tcBorders>
              <w:top w:val="nil"/>
              <w:left w:val="single" w:sz="4" w:space="0" w:color="auto"/>
              <w:bottom w:val="single" w:sz="4" w:space="0" w:color="auto"/>
              <w:right w:val="single" w:sz="4" w:space="0" w:color="auto"/>
            </w:tcBorders>
            <w:vAlign w:val="center"/>
            <w:hideMark/>
          </w:tcPr>
          <w:p w:rsidR="009F2B3A" w:rsidRPr="00811487" w:rsidRDefault="009F2B3A">
            <w:pPr>
              <w:rPr>
                <w:b/>
              </w:rPr>
            </w:pPr>
          </w:p>
        </w:tc>
        <w:tc>
          <w:tcPr>
            <w:tcW w:w="2126" w:type="dxa"/>
            <w:gridSpan w:val="2"/>
            <w:vMerge/>
            <w:tcBorders>
              <w:top w:val="nil"/>
              <w:left w:val="single" w:sz="4" w:space="0" w:color="auto"/>
              <w:bottom w:val="single" w:sz="4" w:space="0" w:color="auto"/>
              <w:right w:val="nil"/>
            </w:tcBorders>
            <w:vAlign w:val="center"/>
            <w:hideMark/>
          </w:tcPr>
          <w:p w:rsidR="009F2B3A" w:rsidRPr="00811487" w:rsidRDefault="009F2B3A">
            <w:pPr>
              <w:rPr>
                <w:b/>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Федеральный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r>
      <w:tr w:rsidR="009F2B3A" w:rsidRPr="00811487" w:rsidTr="00811487">
        <w:trPr>
          <w:gridBefore w:val="1"/>
          <w:wBefore w:w="171" w:type="dxa"/>
          <w:trHeight w:val="488"/>
        </w:trPr>
        <w:tc>
          <w:tcPr>
            <w:tcW w:w="3653" w:type="dxa"/>
            <w:gridSpan w:val="2"/>
            <w:vMerge w:val="restart"/>
            <w:tcBorders>
              <w:top w:val="single" w:sz="4" w:space="0" w:color="auto"/>
              <w:left w:val="single" w:sz="4" w:space="0" w:color="auto"/>
              <w:bottom w:val="nil"/>
              <w:right w:val="single" w:sz="4" w:space="0" w:color="auto"/>
            </w:tcBorders>
            <w:vAlign w:val="center"/>
            <w:hideMark/>
          </w:tcPr>
          <w:p w:rsidR="009F2B3A" w:rsidRPr="00811487" w:rsidRDefault="009F2B3A" w:rsidP="00103C25">
            <w:pPr>
              <w:rPr>
                <w:b/>
              </w:rPr>
            </w:pPr>
          </w:p>
        </w:tc>
        <w:tc>
          <w:tcPr>
            <w:tcW w:w="2126" w:type="dxa"/>
            <w:gridSpan w:val="2"/>
            <w:vMerge w:val="restart"/>
            <w:tcBorders>
              <w:top w:val="single" w:sz="4" w:space="0" w:color="auto"/>
              <w:left w:val="single" w:sz="4" w:space="0" w:color="auto"/>
              <w:bottom w:val="nil"/>
              <w:right w:val="nil"/>
            </w:tcBorders>
            <w:vAlign w:val="center"/>
            <w:hideMark/>
          </w:tcPr>
          <w:p w:rsidR="009F2B3A" w:rsidRPr="00811487" w:rsidRDefault="009F2B3A">
            <w:pPr>
              <w:rPr>
                <w:b/>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Областной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r>
      <w:tr w:rsidR="009F2B3A" w:rsidRPr="00811487" w:rsidTr="00811487">
        <w:trPr>
          <w:gridBefore w:val="1"/>
          <w:wBefore w:w="171" w:type="dxa"/>
          <w:trHeight w:val="488"/>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pPr>
              <w:rPr>
                <w:b/>
              </w:rPr>
            </w:pPr>
          </w:p>
        </w:tc>
        <w:tc>
          <w:tcPr>
            <w:tcW w:w="2126" w:type="dxa"/>
            <w:gridSpan w:val="2"/>
            <w:vMerge/>
            <w:tcBorders>
              <w:top w:val="nil"/>
              <w:left w:val="single" w:sz="4" w:space="0" w:color="auto"/>
              <w:bottom w:val="nil"/>
              <w:right w:val="nil"/>
            </w:tcBorders>
            <w:vAlign w:val="center"/>
            <w:hideMark/>
          </w:tcPr>
          <w:p w:rsidR="009F2B3A" w:rsidRPr="00811487" w:rsidRDefault="009F2B3A">
            <w:pPr>
              <w:rPr>
                <w:b/>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Бюджет МО Никольское сельское поселение Гагаринского района Смоленской области</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20,000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40,000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40,000</w:t>
            </w: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c>
          <w:tcPr>
            <w:tcW w:w="1134" w:type="dxa"/>
            <w:gridSpan w:val="2"/>
            <w:tcBorders>
              <w:top w:val="nil"/>
              <w:left w:val="nil"/>
              <w:bottom w:val="single" w:sz="4" w:space="0" w:color="auto"/>
              <w:right w:val="single" w:sz="4" w:space="0" w:color="auto"/>
            </w:tcBorders>
            <w:vAlign w:val="center"/>
          </w:tcPr>
          <w:p w:rsidR="009F2B3A" w:rsidRPr="00811487" w:rsidRDefault="009F2B3A">
            <w:pPr>
              <w:spacing w:line="276" w:lineRule="auto"/>
              <w:jc w:val="center"/>
            </w:pPr>
          </w:p>
        </w:tc>
      </w:tr>
      <w:tr w:rsidR="009F2B3A" w:rsidRPr="00811487" w:rsidTr="00811487">
        <w:trPr>
          <w:gridBefore w:val="1"/>
          <w:wBefore w:w="171" w:type="dxa"/>
          <w:trHeight w:val="115"/>
        </w:trPr>
        <w:tc>
          <w:tcPr>
            <w:tcW w:w="3653" w:type="dxa"/>
            <w:gridSpan w:val="2"/>
            <w:vMerge w:val="restart"/>
            <w:tcBorders>
              <w:top w:val="single" w:sz="4" w:space="0" w:color="auto"/>
              <w:left w:val="single" w:sz="4" w:space="0" w:color="auto"/>
              <w:bottom w:val="single" w:sz="4" w:space="0" w:color="auto"/>
              <w:right w:val="single" w:sz="4" w:space="0" w:color="auto"/>
            </w:tcBorders>
            <w:hideMark/>
          </w:tcPr>
          <w:p w:rsidR="009F2B3A" w:rsidRPr="00811487" w:rsidRDefault="009F2B3A">
            <w:pPr>
              <w:spacing w:line="276" w:lineRule="auto"/>
              <w:rPr>
                <w:b/>
              </w:rPr>
            </w:pPr>
            <w:r w:rsidRPr="00811487">
              <w:rPr>
                <w:b/>
              </w:rPr>
              <w:t>Итого по подпрограмме</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9F2B3A" w:rsidRPr="00811487" w:rsidRDefault="009F2B3A">
            <w:pPr>
              <w:spacing w:line="276" w:lineRule="auto"/>
              <w:jc w:val="center"/>
              <w:rPr>
                <w:b/>
              </w:rPr>
            </w:pPr>
          </w:p>
        </w:tc>
        <w:tc>
          <w:tcPr>
            <w:tcW w:w="2268" w:type="dxa"/>
            <w:gridSpan w:val="2"/>
            <w:tcBorders>
              <w:top w:val="single" w:sz="4" w:space="0" w:color="auto"/>
              <w:left w:val="single" w:sz="4" w:space="0" w:color="auto"/>
              <w:bottom w:val="single" w:sz="4" w:space="0" w:color="auto"/>
              <w:right w:val="single" w:sz="4" w:space="0" w:color="auto"/>
            </w:tcBorders>
          </w:tcPr>
          <w:p w:rsidR="009F2B3A" w:rsidRPr="00811487" w:rsidRDefault="009F2B3A" w:rsidP="0070447F">
            <w:pPr>
              <w:contextualSpacing/>
              <w:jc w:val="center"/>
              <w:rPr>
                <w:b/>
              </w:rPr>
            </w:pP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rPr>
                <w:b/>
              </w:rPr>
            </w:pPr>
            <w:r w:rsidRPr="00811487">
              <w:rPr>
                <w:b/>
              </w:rPr>
              <w:t>20,000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rPr>
                <w:b/>
              </w:rPr>
            </w:pPr>
            <w:r w:rsidRPr="00811487">
              <w:rPr>
                <w:b/>
              </w:rPr>
              <w:t>40,000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rPr>
                <w:b/>
              </w:rPr>
            </w:pPr>
            <w:r w:rsidRPr="00811487">
              <w:rPr>
                <w:b/>
              </w:rPr>
              <w:t>40,000</w:t>
            </w: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pPr>
          </w:p>
        </w:tc>
        <w:tc>
          <w:tcPr>
            <w:tcW w:w="1134" w:type="dxa"/>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pP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pPr>
          </w:p>
        </w:tc>
      </w:tr>
      <w:tr w:rsidR="009F2B3A" w:rsidRPr="00811487" w:rsidTr="00811487">
        <w:trPr>
          <w:gridBefore w:val="1"/>
          <w:wBefore w:w="171" w:type="dxa"/>
          <w:trHeight w:val="368"/>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pPr>
              <w:rPr>
                <w:b/>
              </w:rPr>
            </w:pPr>
          </w:p>
        </w:tc>
        <w:tc>
          <w:tcPr>
            <w:tcW w:w="2126" w:type="dxa"/>
            <w:gridSpan w:val="2"/>
            <w:vMerge/>
            <w:tcBorders>
              <w:top w:val="nil"/>
              <w:left w:val="single" w:sz="4" w:space="0" w:color="auto"/>
              <w:bottom w:val="nil"/>
              <w:right w:val="nil"/>
            </w:tcBorders>
            <w:vAlign w:val="center"/>
            <w:hideMark/>
          </w:tcPr>
          <w:p w:rsidR="009F2B3A" w:rsidRPr="00811487" w:rsidRDefault="009F2B3A">
            <w:pPr>
              <w:rPr>
                <w:b/>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Федеральный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r>
      <w:tr w:rsidR="009F2B3A" w:rsidRPr="00811487" w:rsidTr="00811487">
        <w:trPr>
          <w:gridBefore w:val="1"/>
          <w:wBefore w:w="171" w:type="dxa"/>
          <w:trHeight w:val="368"/>
        </w:trPr>
        <w:tc>
          <w:tcPr>
            <w:tcW w:w="3653" w:type="dxa"/>
            <w:gridSpan w:val="2"/>
            <w:vMerge/>
            <w:tcBorders>
              <w:top w:val="nil"/>
              <w:left w:val="single" w:sz="4" w:space="0" w:color="auto"/>
              <w:bottom w:val="nil"/>
              <w:right w:val="single" w:sz="4" w:space="0" w:color="auto"/>
            </w:tcBorders>
            <w:vAlign w:val="center"/>
            <w:hideMark/>
          </w:tcPr>
          <w:p w:rsidR="009F2B3A" w:rsidRPr="00811487" w:rsidRDefault="009F2B3A">
            <w:pPr>
              <w:rPr>
                <w:b/>
              </w:rPr>
            </w:pPr>
          </w:p>
        </w:tc>
        <w:tc>
          <w:tcPr>
            <w:tcW w:w="2126" w:type="dxa"/>
            <w:gridSpan w:val="2"/>
            <w:vMerge/>
            <w:tcBorders>
              <w:top w:val="nil"/>
              <w:left w:val="single" w:sz="4" w:space="0" w:color="auto"/>
              <w:bottom w:val="nil"/>
              <w:right w:val="nil"/>
            </w:tcBorders>
            <w:vAlign w:val="center"/>
            <w:hideMark/>
          </w:tcPr>
          <w:p w:rsidR="009F2B3A" w:rsidRPr="00811487" w:rsidRDefault="009F2B3A">
            <w:pPr>
              <w:rPr>
                <w:b/>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Областной бюджет </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0,000</w:t>
            </w: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r>
      <w:tr w:rsidR="009F2B3A" w:rsidRPr="00811487" w:rsidTr="00811487">
        <w:trPr>
          <w:gridBefore w:val="1"/>
          <w:wBefore w:w="171" w:type="dxa"/>
          <w:trHeight w:val="368"/>
        </w:trPr>
        <w:tc>
          <w:tcPr>
            <w:tcW w:w="3653" w:type="dxa"/>
            <w:gridSpan w:val="2"/>
            <w:vMerge/>
            <w:tcBorders>
              <w:top w:val="nil"/>
              <w:left w:val="single" w:sz="4" w:space="0" w:color="auto"/>
              <w:bottom w:val="single" w:sz="4" w:space="0" w:color="auto"/>
              <w:right w:val="single" w:sz="4" w:space="0" w:color="auto"/>
            </w:tcBorders>
            <w:vAlign w:val="center"/>
            <w:hideMark/>
          </w:tcPr>
          <w:p w:rsidR="009F2B3A" w:rsidRPr="00811487" w:rsidRDefault="009F2B3A">
            <w:pPr>
              <w:rPr>
                <w:b/>
              </w:rPr>
            </w:pPr>
          </w:p>
        </w:tc>
        <w:tc>
          <w:tcPr>
            <w:tcW w:w="2126" w:type="dxa"/>
            <w:gridSpan w:val="2"/>
            <w:vMerge/>
            <w:tcBorders>
              <w:top w:val="nil"/>
              <w:left w:val="single" w:sz="4" w:space="0" w:color="auto"/>
              <w:bottom w:val="single" w:sz="4" w:space="0" w:color="auto"/>
              <w:right w:val="nil"/>
            </w:tcBorders>
            <w:vAlign w:val="center"/>
            <w:hideMark/>
          </w:tcPr>
          <w:p w:rsidR="009F2B3A" w:rsidRPr="00811487" w:rsidRDefault="009F2B3A">
            <w:pPr>
              <w:rPr>
                <w:b/>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9F2B3A" w:rsidRPr="00811487" w:rsidRDefault="009F2B3A" w:rsidP="0070447F">
            <w:pPr>
              <w:contextualSpacing/>
              <w:jc w:val="center"/>
            </w:pPr>
            <w:r w:rsidRPr="00811487">
              <w:t xml:space="preserve">Бюджет МО Никольское сельское поселение Гагаринского района </w:t>
            </w:r>
            <w:r w:rsidRPr="00811487">
              <w:lastRenderedPageBreak/>
              <w:t>Смоленской области</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lastRenderedPageBreak/>
              <w:t>20,000</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40,000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Pr="00811487" w:rsidRDefault="009F2B3A" w:rsidP="0070447F">
            <w:pPr>
              <w:contextualSpacing/>
              <w:jc w:val="center"/>
            </w:pPr>
            <w:r w:rsidRPr="00811487">
              <w:t>40,000</w:t>
            </w: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c>
          <w:tcPr>
            <w:tcW w:w="1134" w:type="dxa"/>
            <w:gridSpan w:val="2"/>
            <w:tcBorders>
              <w:top w:val="single" w:sz="4" w:space="0" w:color="auto"/>
              <w:left w:val="nil"/>
              <w:bottom w:val="single" w:sz="4" w:space="0" w:color="auto"/>
              <w:right w:val="single" w:sz="4" w:space="0" w:color="auto"/>
            </w:tcBorders>
            <w:vAlign w:val="center"/>
          </w:tcPr>
          <w:p w:rsidR="009F2B3A" w:rsidRPr="00811487" w:rsidRDefault="009F2B3A">
            <w:pPr>
              <w:spacing w:line="276" w:lineRule="auto"/>
              <w:jc w:val="center"/>
              <w:rPr>
                <w:b/>
              </w:rPr>
            </w:pPr>
          </w:p>
        </w:tc>
      </w:tr>
    </w:tbl>
    <w:p w:rsidR="009F2B3A" w:rsidRDefault="009F2B3A" w:rsidP="009F2B3A">
      <w:pPr>
        <w:rPr>
          <w:sz w:val="28"/>
          <w:szCs w:val="28"/>
        </w:rPr>
        <w:sectPr w:rsidR="009F2B3A">
          <w:pgSz w:w="16840" w:h="11907" w:orient="landscape"/>
          <w:pgMar w:top="426" w:right="1134" w:bottom="737" w:left="1134" w:header="0" w:footer="0" w:gutter="0"/>
          <w:cols w:space="720"/>
        </w:sectPr>
      </w:pPr>
    </w:p>
    <w:p w:rsidR="009F2B3A" w:rsidRDefault="009F2B3A" w:rsidP="009F2B3A">
      <w:pPr>
        <w:jc w:val="center"/>
        <w:rPr>
          <w:b/>
          <w:sz w:val="28"/>
          <w:szCs w:val="28"/>
        </w:rPr>
      </w:pPr>
      <w:r>
        <w:rPr>
          <w:b/>
          <w:sz w:val="28"/>
          <w:szCs w:val="28"/>
        </w:rPr>
        <w:lastRenderedPageBreak/>
        <w:t xml:space="preserve">Паспорт подпрограммы </w:t>
      </w:r>
    </w:p>
    <w:p w:rsidR="009F2B3A" w:rsidRDefault="009F2B3A" w:rsidP="009F2B3A">
      <w:pPr>
        <w:jc w:val="center"/>
        <w:rPr>
          <w:b/>
          <w:sz w:val="28"/>
          <w:szCs w:val="28"/>
        </w:rPr>
      </w:pPr>
      <w:r>
        <w:rPr>
          <w:b/>
          <w:sz w:val="28"/>
          <w:szCs w:val="28"/>
        </w:rPr>
        <w:t>«Развитие улично-дорожной сети на территории муниципального образования Никольского сельского поселения Гагаринского ра</w:t>
      </w:r>
      <w:r w:rsidR="00E97AF1">
        <w:rPr>
          <w:b/>
          <w:sz w:val="28"/>
          <w:szCs w:val="28"/>
        </w:rPr>
        <w:t>йона Смоленской области» на 2023-2025</w:t>
      </w:r>
      <w:r>
        <w:rPr>
          <w:b/>
          <w:sz w:val="28"/>
          <w:szCs w:val="28"/>
        </w:rPr>
        <w:t xml:space="preserve"> годы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00"/>
        <w:gridCol w:w="7000"/>
      </w:tblGrid>
      <w:tr w:rsidR="009F2B3A" w:rsidTr="009F2B3A">
        <w:trPr>
          <w:trHeight w:val="1215"/>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Наименование подпрограммы</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«Развитие улично-дорожной сети на территории муниципального образования Никольского сельского поселения Гагаринского ра</w:t>
            </w:r>
            <w:r w:rsidR="00E97AF1">
              <w:rPr>
                <w:sz w:val="28"/>
                <w:szCs w:val="28"/>
              </w:rPr>
              <w:t>йона Смоленской области» на 2023-2025</w:t>
            </w:r>
            <w:r>
              <w:rPr>
                <w:sz w:val="28"/>
                <w:szCs w:val="28"/>
              </w:rPr>
              <w:t xml:space="preserve"> годы </w:t>
            </w:r>
          </w:p>
        </w:tc>
      </w:tr>
      <w:tr w:rsidR="009F2B3A" w:rsidTr="009F2B3A">
        <w:trPr>
          <w:trHeight w:val="4483"/>
        </w:trPr>
        <w:tc>
          <w:tcPr>
            <w:tcW w:w="3200" w:type="dxa"/>
            <w:tcBorders>
              <w:top w:val="single" w:sz="4" w:space="0" w:color="auto"/>
              <w:left w:val="single" w:sz="4" w:space="0" w:color="auto"/>
              <w:bottom w:val="single" w:sz="4" w:space="0" w:color="auto"/>
              <w:right w:val="single" w:sz="4" w:space="0" w:color="auto"/>
            </w:tcBorders>
          </w:tcPr>
          <w:p w:rsidR="009F2B3A" w:rsidRDefault="009F2B3A" w:rsidP="0070447F">
            <w:pPr>
              <w:contextualSpacing/>
              <w:rPr>
                <w:sz w:val="28"/>
                <w:szCs w:val="28"/>
              </w:rPr>
            </w:pPr>
            <w:r>
              <w:rPr>
                <w:sz w:val="28"/>
                <w:szCs w:val="28"/>
              </w:rPr>
              <w:t>Основание для разработки</w:t>
            </w:r>
          </w:p>
          <w:p w:rsidR="009F2B3A" w:rsidRDefault="009F2B3A" w:rsidP="0070447F">
            <w:pPr>
              <w:contextualSpacing/>
              <w:rPr>
                <w:sz w:val="28"/>
                <w:szCs w:val="28"/>
              </w:rPr>
            </w:pPr>
            <w:r>
              <w:rPr>
                <w:sz w:val="28"/>
                <w:szCs w:val="28"/>
              </w:rPr>
              <w:t>подпрограммы</w:t>
            </w:r>
          </w:p>
          <w:p w:rsidR="009F2B3A" w:rsidRDefault="009F2B3A" w:rsidP="0070447F">
            <w:pPr>
              <w:contextualSpacing/>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rsidP="0070447F">
            <w:pPr>
              <w:autoSpaceDE w:val="0"/>
              <w:autoSpaceDN w:val="0"/>
              <w:adjustRightInd w:val="0"/>
              <w:contextualSpacing/>
              <w:jc w:val="both"/>
              <w:rPr>
                <w:sz w:val="28"/>
                <w:szCs w:val="28"/>
              </w:rPr>
            </w:pPr>
            <w:r>
              <w:rPr>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F2B3A" w:rsidRDefault="009F2B3A" w:rsidP="0070447F">
            <w:pPr>
              <w:autoSpaceDE w:val="0"/>
              <w:autoSpaceDN w:val="0"/>
              <w:adjustRightInd w:val="0"/>
              <w:contextualSpacing/>
              <w:jc w:val="both"/>
              <w:rPr>
                <w:sz w:val="28"/>
                <w:szCs w:val="28"/>
              </w:rPr>
            </w:pPr>
            <w:r>
              <w:rPr>
                <w:sz w:val="28"/>
                <w:szCs w:val="28"/>
              </w:rPr>
              <w:t xml:space="preserve">Федеральная целевая </w:t>
            </w:r>
            <w:hyperlink r:id="rId8" w:history="1">
              <w:r>
                <w:rPr>
                  <w:rStyle w:val="a7"/>
                  <w:color w:val="000000"/>
                  <w:sz w:val="28"/>
                  <w:szCs w:val="28"/>
                </w:rPr>
                <w:t>программ</w:t>
              </w:r>
            </w:hyperlink>
            <w:r>
              <w:rPr>
                <w:sz w:val="28"/>
                <w:szCs w:val="28"/>
              </w:rPr>
              <w:t xml:space="preserve">а "Развитие транспортной системы России (2010 - 2015 годы)", утвержденная Постановлением Правительства Российской Федерации от 05.12.2001 № 848 (в ред. Постановлений правительства РФ от 20.05.2008 № 377, от 12.10.2010 № 828, от 18.04. 2011 № 293; </w:t>
            </w:r>
          </w:p>
          <w:p w:rsidR="009F2B3A" w:rsidRDefault="009F2B3A" w:rsidP="0070447F">
            <w:pPr>
              <w:autoSpaceDE w:val="0"/>
              <w:autoSpaceDN w:val="0"/>
              <w:adjustRightInd w:val="0"/>
              <w:contextualSpacing/>
              <w:jc w:val="both"/>
              <w:rPr>
                <w:sz w:val="28"/>
                <w:szCs w:val="28"/>
              </w:rPr>
            </w:pPr>
            <w:r>
              <w:rPr>
                <w:sz w:val="28"/>
                <w:szCs w:val="28"/>
              </w:rPr>
              <w:t>постановление Администрации Смоленской области «Об утверждении областной государственной программы «Развитие дорожно-транспортного комплекса Смоленской области» на 2014-2020 годы» от 20.11.2013 № 932.</w:t>
            </w:r>
          </w:p>
        </w:tc>
      </w:tr>
      <w:tr w:rsidR="009F2B3A" w:rsidTr="009F2B3A">
        <w:trPr>
          <w:trHeight w:val="572"/>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Заказчик подпрограммы</w:t>
            </w:r>
          </w:p>
          <w:p w:rsidR="009F2B3A" w:rsidRDefault="009F2B3A" w:rsidP="0070447F">
            <w:pPr>
              <w:contextualSpacing/>
              <w:rPr>
                <w:sz w:val="28"/>
                <w:szCs w:val="28"/>
              </w:rPr>
            </w:pPr>
            <w:r>
              <w:rPr>
                <w:sz w:val="28"/>
                <w:szCs w:val="28"/>
              </w:rPr>
              <w:t xml:space="preserve"> </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rsidP="0070447F">
            <w:pPr>
              <w:autoSpaceDE w:val="0"/>
              <w:autoSpaceDN w:val="0"/>
              <w:adjustRightInd w:val="0"/>
              <w:contextualSpacing/>
              <w:jc w:val="both"/>
              <w:outlineLvl w:val="0"/>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593"/>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Основные разработчики подпрограммы</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69"/>
        </w:trPr>
        <w:tc>
          <w:tcPr>
            <w:tcW w:w="3200" w:type="dxa"/>
            <w:tcBorders>
              <w:top w:val="single" w:sz="4" w:space="0" w:color="auto"/>
              <w:left w:val="single" w:sz="4" w:space="0" w:color="auto"/>
              <w:bottom w:val="single" w:sz="4" w:space="0" w:color="auto"/>
              <w:right w:val="single" w:sz="4" w:space="0" w:color="auto"/>
            </w:tcBorders>
          </w:tcPr>
          <w:p w:rsidR="009F2B3A" w:rsidRDefault="009F2B3A" w:rsidP="0070447F">
            <w:pPr>
              <w:contextualSpacing/>
              <w:rPr>
                <w:sz w:val="28"/>
                <w:szCs w:val="28"/>
              </w:rPr>
            </w:pPr>
            <w:r>
              <w:rPr>
                <w:sz w:val="28"/>
                <w:szCs w:val="28"/>
              </w:rPr>
              <w:t>Цель подпрограммы</w:t>
            </w:r>
          </w:p>
          <w:p w:rsidR="009F2B3A" w:rsidRDefault="009F2B3A" w:rsidP="0070447F">
            <w:pPr>
              <w:contextualSpacing/>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xml:space="preserve">- развитие и обеспечение устойчивого </w:t>
            </w:r>
            <w:proofErr w:type="gramStart"/>
            <w:r>
              <w:rPr>
                <w:sz w:val="28"/>
                <w:szCs w:val="28"/>
              </w:rPr>
              <w:t>функционирования сети автомобильных дорог общего пользования местного значения</w:t>
            </w:r>
            <w:proofErr w:type="gramEnd"/>
          </w:p>
        </w:tc>
      </w:tr>
      <w:tr w:rsidR="009F2B3A" w:rsidTr="009F2B3A">
        <w:trPr>
          <w:trHeight w:val="398"/>
        </w:trPr>
        <w:tc>
          <w:tcPr>
            <w:tcW w:w="3200" w:type="dxa"/>
            <w:tcBorders>
              <w:top w:val="single" w:sz="4" w:space="0" w:color="auto"/>
              <w:left w:val="single" w:sz="4" w:space="0" w:color="auto"/>
              <w:bottom w:val="single" w:sz="4" w:space="0" w:color="auto"/>
              <w:right w:val="single" w:sz="4" w:space="0" w:color="auto"/>
            </w:tcBorders>
          </w:tcPr>
          <w:p w:rsidR="009F2B3A" w:rsidRDefault="009F2B3A" w:rsidP="0070447F">
            <w:pPr>
              <w:contextualSpacing/>
              <w:rPr>
                <w:sz w:val="28"/>
                <w:szCs w:val="28"/>
              </w:rPr>
            </w:pPr>
            <w:r>
              <w:rPr>
                <w:sz w:val="28"/>
                <w:szCs w:val="28"/>
              </w:rPr>
              <w:t>Задачи подпрограммы</w:t>
            </w:r>
          </w:p>
          <w:p w:rsidR="009F2B3A" w:rsidRDefault="009F2B3A" w:rsidP="0070447F">
            <w:pPr>
              <w:contextualSpacing/>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jc w:val="both"/>
              <w:rPr>
                <w:sz w:val="28"/>
                <w:szCs w:val="28"/>
              </w:rPr>
            </w:pPr>
            <w:r>
              <w:rPr>
                <w:sz w:val="28"/>
                <w:szCs w:val="28"/>
              </w:rPr>
              <w:t>- проведение работ по разработке технической,  исходно-разрешительной документации, проектированию, строительству (реконструкции) и содержанию автомобильных дорог местного значения на территории муниципального образования</w:t>
            </w:r>
          </w:p>
          <w:p w:rsidR="009F2B3A" w:rsidRDefault="009F2B3A" w:rsidP="0070447F">
            <w:pPr>
              <w:contextualSpacing/>
              <w:jc w:val="both"/>
              <w:rPr>
                <w:sz w:val="28"/>
                <w:szCs w:val="28"/>
              </w:rPr>
            </w:pPr>
            <w:r>
              <w:rPr>
                <w:sz w:val="28"/>
                <w:szCs w:val="28"/>
              </w:rPr>
              <w:t xml:space="preserve"> - содержание улично-дорожной сети и мест общего пользования на территории муниципального образования</w:t>
            </w:r>
          </w:p>
        </w:tc>
      </w:tr>
      <w:tr w:rsidR="009F2B3A" w:rsidTr="009F2B3A">
        <w:trPr>
          <w:trHeight w:val="697"/>
        </w:trPr>
        <w:tc>
          <w:tcPr>
            <w:tcW w:w="3200" w:type="dxa"/>
            <w:tcBorders>
              <w:top w:val="single" w:sz="4" w:space="0" w:color="auto"/>
              <w:left w:val="single" w:sz="4" w:space="0" w:color="auto"/>
              <w:bottom w:val="single" w:sz="4" w:space="0" w:color="auto"/>
              <w:right w:val="single" w:sz="4" w:space="0" w:color="auto"/>
            </w:tcBorders>
          </w:tcPr>
          <w:p w:rsidR="009F2B3A" w:rsidRDefault="009F2B3A" w:rsidP="0070447F">
            <w:pPr>
              <w:contextualSpacing/>
              <w:rPr>
                <w:sz w:val="28"/>
                <w:szCs w:val="28"/>
              </w:rPr>
            </w:pPr>
            <w:r>
              <w:rPr>
                <w:sz w:val="28"/>
                <w:szCs w:val="28"/>
              </w:rPr>
              <w:t>Основные целевые показатели подпрограммы</w:t>
            </w:r>
          </w:p>
          <w:p w:rsidR="009F2B3A" w:rsidRDefault="009F2B3A" w:rsidP="0070447F">
            <w:pPr>
              <w:contextualSpacing/>
              <w:jc w:val="both"/>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t>Основной целью Программы является обеспечение охраны жизни, здоровья граждан и их имущества, гарантии их законных прав на безопасные условия движения на дорогах. Условием достижения цели является решение следующих задач:</w:t>
            </w:r>
          </w:p>
          <w:p w:rsidR="009F2B3A" w:rsidRDefault="009F2B3A" w:rsidP="0070447F">
            <w:pPr>
              <w:contextualSpacing/>
              <w:rPr>
                <w:sz w:val="28"/>
                <w:szCs w:val="28"/>
              </w:rPr>
            </w:pPr>
            <w:r>
              <w:rPr>
                <w:sz w:val="28"/>
                <w:szCs w:val="28"/>
              </w:rPr>
              <w:t>- улучшение качества улично-дорожной сети, расположенной на территории Никольского сельского поселения Гагаринского района Смоленской области;</w:t>
            </w:r>
          </w:p>
          <w:p w:rsidR="009F2B3A" w:rsidRDefault="009F2B3A" w:rsidP="0070447F">
            <w:pPr>
              <w:contextualSpacing/>
              <w:rPr>
                <w:sz w:val="24"/>
                <w:szCs w:val="24"/>
              </w:rPr>
            </w:pPr>
            <w:r>
              <w:rPr>
                <w:sz w:val="28"/>
                <w:szCs w:val="28"/>
              </w:rPr>
              <w:t xml:space="preserve">- увеличение протяженности автомобильных дорог </w:t>
            </w:r>
            <w:r>
              <w:rPr>
                <w:sz w:val="28"/>
                <w:szCs w:val="28"/>
              </w:rPr>
              <w:lastRenderedPageBreak/>
              <w:t>общего пользования местного значения, соответствующих нормативным допустимым требованиям к транспортно-эксплуатационным показателям;</w:t>
            </w:r>
            <w:r>
              <w:t xml:space="preserve"> </w:t>
            </w:r>
          </w:p>
          <w:p w:rsidR="009F2B3A" w:rsidRDefault="009F2B3A" w:rsidP="0070447F">
            <w:pPr>
              <w:contextualSpacing/>
              <w:rPr>
                <w:sz w:val="28"/>
                <w:szCs w:val="28"/>
              </w:rPr>
            </w:pPr>
            <w:r>
              <w:t xml:space="preserve">- </w:t>
            </w:r>
            <w:r>
              <w:rPr>
                <w:sz w:val="28"/>
                <w:szCs w:val="28"/>
              </w:rPr>
              <w:t xml:space="preserve">увеличение </w:t>
            </w:r>
            <w:proofErr w:type="gramStart"/>
            <w:r>
              <w:rPr>
                <w:sz w:val="28"/>
                <w:szCs w:val="28"/>
              </w:rPr>
              <w:t>количества паспортизированных участков дорог общего пользования местного значения</w:t>
            </w:r>
            <w:proofErr w:type="gramEnd"/>
            <w:r>
              <w:rPr>
                <w:sz w:val="28"/>
                <w:szCs w:val="28"/>
              </w:rPr>
              <w:t>.</w:t>
            </w:r>
          </w:p>
        </w:tc>
      </w:tr>
      <w:tr w:rsidR="009F2B3A" w:rsidTr="009F2B3A">
        <w:trPr>
          <w:trHeight w:val="659"/>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rsidP="0070447F">
            <w:pPr>
              <w:contextualSpacing/>
              <w:rPr>
                <w:sz w:val="28"/>
                <w:szCs w:val="28"/>
              </w:rPr>
            </w:pPr>
            <w:r>
              <w:rPr>
                <w:sz w:val="28"/>
                <w:szCs w:val="28"/>
              </w:rPr>
              <w:lastRenderedPageBreak/>
              <w:t>Сроки реализации подпрограммы</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E97AF1" w:rsidP="0070447F">
            <w:pPr>
              <w:contextualSpacing/>
              <w:rPr>
                <w:sz w:val="28"/>
                <w:szCs w:val="28"/>
              </w:rPr>
            </w:pPr>
            <w:r>
              <w:rPr>
                <w:sz w:val="28"/>
                <w:szCs w:val="28"/>
              </w:rPr>
              <w:t>2023-2025</w:t>
            </w:r>
            <w:r w:rsidR="009F2B3A">
              <w:rPr>
                <w:sz w:val="28"/>
                <w:szCs w:val="28"/>
              </w:rPr>
              <w:t xml:space="preserve"> годы</w:t>
            </w:r>
          </w:p>
        </w:tc>
      </w:tr>
      <w:tr w:rsidR="009F2B3A" w:rsidTr="009F2B3A">
        <w:trPr>
          <w:trHeight w:val="1348"/>
        </w:trPr>
        <w:tc>
          <w:tcPr>
            <w:tcW w:w="3200" w:type="dxa"/>
            <w:tcBorders>
              <w:top w:val="single" w:sz="4" w:space="0" w:color="auto"/>
              <w:left w:val="single" w:sz="4" w:space="0" w:color="auto"/>
              <w:bottom w:val="single" w:sz="4" w:space="0" w:color="auto"/>
              <w:right w:val="single" w:sz="4" w:space="0" w:color="auto"/>
            </w:tcBorders>
          </w:tcPr>
          <w:p w:rsidR="009F2B3A" w:rsidRDefault="009F2B3A" w:rsidP="0070447F">
            <w:pPr>
              <w:contextualSpacing/>
              <w:rPr>
                <w:sz w:val="28"/>
                <w:szCs w:val="28"/>
              </w:rPr>
            </w:pPr>
            <w:r>
              <w:rPr>
                <w:sz w:val="28"/>
                <w:szCs w:val="28"/>
              </w:rPr>
              <w:t>Объемы и источники финансирования подпрограммы</w:t>
            </w:r>
          </w:p>
          <w:p w:rsidR="009F2B3A" w:rsidRDefault="009F2B3A" w:rsidP="0070447F">
            <w:pPr>
              <w:contextualSpacing/>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Pr="00C85EA6" w:rsidRDefault="009F2B3A" w:rsidP="0070447F">
            <w:pPr>
              <w:contextualSpacing/>
              <w:rPr>
                <w:sz w:val="28"/>
                <w:szCs w:val="28"/>
              </w:rPr>
            </w:pPr>
            <w:r w:rsidRPr="00C85EA6">
              <w:rPr>
                <w:sz w:val="28"/>
                <w:szCs w:val="28"/>
              </w:rPr>
              <w:t>Общий  объем  финансирования за счет сре</w:t>
            </w:r>
            <w:proofErr w:type="gramStart"/>
            <w:r w:rsidRPr="00C85EA6">
              <w:rPr>
                <w:sz w:val="28"/>
                <w:szCs w:val="28"/>
              </w:rPr>
              <w:t>дств вс</w:t>
            </w:r>
            <w:proofErr w:type="gramEnd"/>
            <w:r w:rsidRPr="00C85EA6">
              <w:rPr>
                <w:sz w:val="28"/>
                <w:szCs w:val="28"/>
              </w:rPr>
              <w:t xml:space="preserve">ех </w:t>
            </w:r>
            <w:r w:rsidR="00C85EA6" w:rsidRPr="00C85EA6">
              <w:rPr>
                <w:sz w:val="28"/>
                <w:szCs w:val="28"/>
              </w:rPr>
              <w:t xml:space="preserve">источников составляет </w:t>
            </w:r>
            <w:r w:rsidR="00D2040A">
              <w:rPr>
                <w:sz w:val="28"/>
              </w:rPr>
              <w:t>31429,700</w:t>
            </w:r>
            <w:r w:rsidR="00491EE3">
              <w:rPr>
                <w:sz w:val="28"/>
              </w:rPr>
              <w:t xml:space="preserve"> </w:t>
            </w:r>
            <w:r w:rsidRPr="00C85EA6">
              <w:rPr>
                <w:sz w:val="28"/>
                <w:szCs w:val="28"/>
              </w:rPr>
              <w:t>тыс. руб., в том числе по годам:</w:t>
            </w:r>
          </w:p>
          <w:p w:rsidR="009F2B3A" w:rsidRPr="00C85EA6" w:rsidRDefault="00C85EA6" w:rsidP="0070447F">
            <w:pPr>
              <w:contextualSpacing/>
              <w:rPr>
                <w:b/>
                <w:sz w:val="28"/>
                <w:szCs w:val="28"/>
              </w:rPr>
            </w:pPr>
            <w:r w:rsidRPr="00C85EA6">
              <w:rPr>
                <w:b/>
                <w:sz w:val="28"/>
                <w:szCs w:val="28"/>
              </w:rPr>
              <w:t xml:space="preserve">2023 год – </w:t>
            </w:r>
            <w:r w:rsidR="00D2040A">
              <w:rPr>
                <w:b/>
                <w:sz w:val="28"/>
              </w:rPr>
              <w:t>23412,200</w:t>
            </w:r>
            <w:r w:rsidR="00491EE3" w:rsidRPr="00FE2488">
              <w:rPr>
                <w:b/>
                <w:sz w:val="28"/>
              </w:rPr>
              <w:t xml:space="preserve"> </w:t>
            </w:r>
            <w:r w:rsidR="009F2B3A" w:rsidRPr="00C85EA6">
              <w:rPr>
                <w:b/>
                <w:sz w:val="28"/>
                <w:szCs w:val="28"/>
              </w:rPr>
              <w:t>тыс. руб.;</w:t>
            </w:r>
          </w:p>
          <w:p w:rsidR="009F2B3A" w:rsidRPr="00C85EA6" w:rsidRDefault="009F2B3A" w:rsidP="0070447F">
            <w:pPr>
              <w:contextualSpacing/>
              <w:rPr>
                <w:sz w:val="24"/>
                <w:szCs w:val="24"/>
              </w:rPr>
            </w:pPr>
            <w:r w:rsidRPr="00C85EA6">
              <w:t>- федеральный бюджет – 0,000 тыс. рублей;</w:t>
            </w:r>
          </w:p>
          <w:p w:rsidR="009F2B3A" w:rsidRPr="00C85EA6" w:rsidRDefault="009F2B3A" w:rsidP="0070447F">
            <w:pPr>
              <w:contextualSpacing/>
            </w:pPr>
            <w:r w:rsidRPr="00C85EA6">
              <w:t xml:space="preserve">- областной бюджет – </w:t>
            </w:r>
            <w:r w:rsidR="00D2040A">
              <w:t>19697,400</w:t>
            </w:r>
            <w:r w:rsidR="00491EE3" w:rsidRPr="00491EE3">
              <w:t xml:space="preserve"> </w:t>
            </w:r>
            <w:r w:rsidRPr="00C85EA6">
              <w:t>тыс. рублей;</w:t>
            </w:r>
          </w:p>
          <w:p w:rsidR="009F2B3A" w:rsidRPr="00C85EA6" w:rsidRDefault="00C85EA6" w:rsidP="0070447F">
            <w:pPr>
              <w:contextualSpacing/>
            </w:pPr>
            <w:r w:rsidRPr="00C85EA6">
              <w:t>- местный бюджет –</w:t>
            </w:r>
            <w:r w:rsidR="00D2040A">
              <w:t>3714,800</w:t>
            </w:r>
            <w:r w:rsidR="009F2B3A" w:rsidRPr="00C85EA6">
              <w:t xml:space="preserve">  тыс. рублей;</w:t>
            </w:r>
          </w:p>
          <w:p w:rsidR="009F2B3A" w:rsidRPr="00C85EA6" w:rsidRDefault="00C85EA6" w:rsidP="0070447F">
            <w:pPr>
              <w:contextualSpacing/>
              <w:rPr>
                <w:b/>
                <w:sz w:val="28"/>
                <w:szCs w:val="28"/>
              </w:rPr>
            </w:pPr>
            <w:r w:rsidRPr="00C85EA6">
              <w:rPr>
                <w:b/>
                <w:sz w:val="28"/>
                <w:szCs w:val="28"/>
              </w:rPr>
              <w:t>2024 год – 3904,9</w:t>
            </w:r>
            <w:r w:rsidR="009F2B3A" w:rsidRPr="00C85EA6">
              <w:rPr>
                <w:b/>
                <w:sz w:val="28"/>
                <w:szCs w:val="28"/>
              </w:rPr>
              <w:t>00 тыс. руб.;</w:t>
            </w:r>
          </w:p>
          <w:p w:rsidR="009F2B3A" w:rsidRPr="00C85EA6" w:rsidRDefault="009F2B3A" w:rsidP="0070447F">
            <w:pPr>
              <w:contextualSpacing/>
              <w:rPr>
                <w:sz w:val="24"/>
                <w:szCs w:val="24"/>
              </w:rPr>
            </w:pPr>
            <w:r w:rsidRPr="00C85EA6">
              <w:t>- федеральный бюджет – 0,000 тыс. рублей;</w:t>
            </w:r>
          </w:p>
          <w:p w:rsidR="009F2B3A" w:rsidRPr="00C85EA6" w:rsidRDefault="009F2B3A" w:rsidP="0070447F">
            <w:pPr>
              <w:contextualSpacing/>
            </w:pPr>
            <w:r w:rsidRPr="00C85EA6">
              <w:t>- областной бюджет – 0,000 тыс. рублей;</w:t>
            </w:r>
          </w:p>
          <w:p w:rsidR="009F2B3A" w:rsidRPr="00C85EA6" w:rsidRDefault="00C85EA6" w:rsidP="0070447F">
            <w:pPr>
              <w:contextualSpacing/>
            </w:pPr>
            <w:r w:rsidRPr="00C85EA6">
              <w:t>- местный бюджет – 3904,9</w:t>
            </w:r>
            <w:r w:rsidR="009F2B3A" w:rsidRPr="00C85EA6">
              <w:t>00  тыс. рублей;</w:t>
            </w:r>
          </w:p>
          <w:p w:rsidR="009F2B3A" w:rsidRPr="00C85EA6" w:rsidRDefault="00C85EA6" w:rsidP="0070447F">
            <w:pPr>
              <w:contextualSpacing/>
              <w:rPr>
                <w:b/>
                <w:sz w:val="28"/>
                <w:szCs w:val="28"/>
              </w:rPr>
            </w:pPr>
            <w:r w:rsidRPr="00C85EA6">
              <w:rPr>
                <w:b/>
                <w:sz w:val="28"/>
                <w:szCs w:val="28"/>
              </w:rPr>
              <w:t>2025 год – 4112,6</w:t>
            </w:r>
            <w:r w:rsidR="009F2B3A" w:rsidRPr="00C85EA6">
              <w:rPr>
                <w:b/>
                <w:sz w:val="28"/>
                <w:szCs w:val="28"/>
              </w:rPr>
              <w:t>00 тыс. руб.</w:t>
            </w:r>
          </w:p>
          <w:p w:rsidR="009F2B3A" w:rsidRPr="00C85EA6" w:rsidRDefault="009F2B3A" w:rsidP="0070447F">
            <w:pPr>
              <w:contextualSpacing/>
              <w:rPr>
                <w:sz w:val="24"/>
                <w:szCs w:val="24"/>
              </w:rPr>
            </w:pPr>
            <w:r w:rsidRPr="00C85EA6">
              <w:t>- федеральный бюджет – 0,000 тыс. рублей;</w:t>
            </w:r>
          </w:p>
          <w:p w:rsidR="009F2B3A" w:rsidRPr="00C85EA6" w:rsidRDefault="009F2B3A" w:rsidP="0070447F">
            <w:pPr>
              <w:contextualSpacing/>
            </w:pPr>
            <w:r w:rsidRPr="00C85EA6">
              <w:t>- областной бюджет – 0,000 тыс. рублей;</w:t>
            </w:r>
          </w:p>
          <w:p w:rsidR="009F2B3A" w:rsidRDefault="00C85EA6" w:rsidP="0070447F">
            <w:pPr>
              <w:pStyle w:val="31"/>
              <w:spacing w:after="0"/>
              <w:contextualSpacing/>
              <w:rPr>
                <w:sz w:val="28"/>
                <w:szCs w:val="28"/>
              </w:rPr>
            </w:pPr>
            <w:r w:rsidRPr="00C85EA6">
              <w:rPr>
                <w:sz w:val="24"/>
                <w:szCs w:val="24"/>
              </w:rPr>
              <w:t>- местный бюджет –4112,6</w:t>
            </w:r>
            <w:r w:rsidR="009F2B3A" w:rsidRPr="00C85EA6">
              <w:rPr>
                <w:sz w:val="24"/>
                <w:szCs w:val="24"/>
              </w:rPr>
              <w:t>00  тыс. рублей.</w:t>
            </w:r>
          </w:p>
        </w:tc>
      </w:tr>
    </w:tbl>
    <w:p w:rsidR="009F2B3A" w:rsidRDefault="009F2B3A" w:rsidP="009F2B3A">
      <w:pPr>
        <w:autoSpaceDE w:val="0"/>
        <w:autoSpaceDN w:val="0"/>
        <w:adjustRightInd w:val="0"/>
        <w:jc w:val="center"/>
        <w:outlineLvl w:val="1"/>
        <w:rPr>
          <w:b/>
          <w:sz w:val="28"/>
          <w:szCs w:val="28"/>
        </w:rPr>
      </w:pPr>
    </w:p>
    <w:p w:rsidR="009F2B3A" w:rsidRDefault="009F2B3A" w:rsidP="009F2B3A">
      <w:pPr>
        <w:autoSpaceDE w:val="0"/>
        <w:autoSpaceDN w:val="0"/>
        <w:adjustRightInd w:val="0"/>
        <w:jc w:val="center"/>
        <w:outlineLvl w:val="1"/>
        <w:rPr>
          <w:b/>
          <w:sz w:val="28"/>
          <w:szCs w:val="28"/>
        </w:rPr>
      </w:pPr>
    </w:p>
    <w:p w:rsidR="009F2B3A" w:rsidRDefault="009F2B3A" w:rsidP="00103C25">
      <w:pPr>
        <w:autoSpaceDE w:val="0"/>
        <w:autoSpaceDN w:val="0"/>
        <w:adjustRightInd w:val="0"/>
        <w:outlineLvl w:val="1"/>
        <w:rPr>
          <w:b/>
          <w:sz w:val="28"/>
          <w:szCs w:val="28"/>
        </w:rPr>
      </w:pPr>
      <w:r>
        <w:rPr>
          <w:b/>
          <w:sz w:val="28"/>
          <w:szCs w:val="28"/>
        </w:rPr>
        <w:t>I. Содержание проблемы и обоснование необходимости её решения программно-целевым методом</w:t>
      </w:r>
    </w:p>
    <w:p w:rsidR="009F2B3A" w:rsidRDefault="009F2B3A" w:rsidP="009F2B3A">
      <w:pPr>
        <w:autoSpaceDE w:val="0"/>
        <w:autoSpaceDN w:val="0"/>
        <w:adjustRightInd w:val="0"/>
        <w:jc w:val="center"/>
        <w:outlineLvl w:val="1"/>
        <w:rPr>
          <w:b/>
          <w:sz w:val="28"/>
          <w:szCs w:val="28"/>
        </w:rPr>
      </w:pPr>
    </w:p>
    <w:p w:rsidR="009F2B3A" w:rsidRDefault="009F2B3A" w:rsidP="009F2B3A">
      <w:pPr>
        <w:ind w:firstLine="708"/>
        <w:jc w:val="both"/>
        <w:rPr>
          <w:sz w:val="28"/>
          <w:szCs w:val="28"/>
        </w:rPr>
      </w:pPr>
      <w:r>
        <w:rPr>
          <w:sz w:val="28"/>
          <w:szCs w:val="28"/>
        </w:rPr>
        <w:t>За последнее десятилетие в результате резкого спада сельскохозяйственного производства и ухудшения финансового положения отрасли социальная сфера на селе находится в кризисном состоянии, увеличилось отставание села от города по уровню и условиям жизни.</w:t>
      </w:r>
    </w:p>
    <w:p w:rsidR="009F2B3A" w:rsidRDefault="009F2B3A" w:rsidP="009F2B3A">
      <w:pPr>
        <w:ind w:firstLine="708"/>
        <w:jc w:val="both"/>
        <w:rPr>
          <w:sz w:val="28"/>
          <w:szCs w:val="28"/>
        </w:rPr>
      </w:pPr>
      <w:r>
        <w:rPr>
          <w:sz w:val="28"/>
          <w:szCs w:val="28"/>
        </w:rPr>
        <w:t>Одним из важнейших факторов, влияющих на качество жизни, является качественная, соответствующая гос. стандартам улично-дорожная сеть.</w:t>
      </w:r>
    </w:p>
    <w:p w:rsidR="009F2B3A" w:rsidRDefault="009F2B3A" w:rsidP="009F2B3A">
      <w:pPr>
        <w:ind w:firstLine="708"/>
        <w:jc w:val="both"/>
        <w:rPr>
          <w:sz w:val="28"/>
          <w:szCs w:val="28"/>
        </w:rPr>
      </w:pPr>
      <w:r>
        <w:rPr>
          <w:sz w:val="28"/>
          <w:szCs w:val="28"/>
        </w:rPr>
        <w:t xml:space="preserve"> Автомобилизация населения является важнейшей составной частью прогресса общества. Роль автомобильного транспорта в современном мире трудно переоценить, он имеет огромное значение для удовлетворения не только экономических, но и социальных потребностей населения. Однако процесс автомобилизации населения имеет и негативные стороны. Существенным отрицательным последствием автомобилизации населения является аварийность на автомобильных дорогах. Человечество несет не только физические и моральные потери, но и огромный материальный урон от неисправных улично-дорожных сетей.</w:t>
      </w:r>
    </w:p>
    <w:p w:rsidR="009F2B3A" w:rsidRDefault="009F2B3A" w:rsidP="009F2B3A">
      <w:pPr>
        <w:ind w:firstLine="708"/>
        <w:jc w:val="both"/>
        <w:rPr>
          <w:sz w:val="28"/>
          <w:szCs w:val="28"/>
        </w:rPr>
      </w:pPr>
      <w:r>
        <w:rPr>
          <w:sz w:val="28"/>
          <w:szCs w:val="28"/>
        </w:rPr>
        <w:t>Нормативный срок эксплуатации основных улично-дорожных сетей практически истёк и часть из них пришли в негодность.</w:t>
      </w:r>
    </w:p>
    <w:p w:rsidR="009F2B3A" w:rsidRDefault="009F2B3A" w:rsidP="009F2B3A">
      <w:pPr>
        <w:ind w:firstLine="708"/>
        <w:jc w:val="both"/>
        <w:rPr>
          <w:sz w:val="28"/>
          <w:szCs w:val="28"/>
        </w:rPr>
      </w:pPr>
      <w:r>
        <w:rPr>
          <w:sz w:val="28"/>
          <w:szCs w:val="28"/>
        </w:rPr>
        <w:t>Сложившаяся обстановка вызывает тревогу и требует принятия самых решительных мер.</w:t>
      </w:r>
    </w:p>
    <w:p w:rsidR="009F2B3A" w:rsidRDefault="009F2B3A" w:rsidP="009F2B3A">
      <w:pPr>
        <w:ind w:firstLine="708"/>
        <w:jc w:val="both"/>
        <w:rPr>
          <w:sz w:val="28"/>
          <w:szCs w:val="28"/>
        </w:rPr>
      </w:pPr>
      <w:r>
        <w:rPr>
          <w:sz w:val="28"/>
          <w:szCs w:val="28"/>
        </w:rPr>
        <w:t>Сохранение жизни и здоровья людей – актуальная проблема и для муниципального образования Никольского сельского поселения Гагаринского района Смоленской области.</w:t>
      </w:r>
    </w:p>
    <w:p w:rsidR="009F2B3A" w:rsidRDefault="009F2B3A" w:rsidP="009F2B3A">
      <w:pPr>
        <w:ind w:firstLine="708"/>
        <w:jc w:val="both"/>
        <w:rPr>
          <w:sz w:val="28"/>
          <w:szCs w:val="28"/>
        </w:rPr>
      </w:pPr>
      <w:r>
        <w:rPr>
          <w:sz w:val="28"/>
          <w:szCs w:val="28"/>
        </w:rPr>
        <w:lastRenderedPageBreak/>
        <w:t>Одним из направлений деятельности нашего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при минимальных и ограниченных финансовых ресурсах.</w:t>
      </w:r>
    </w:p>
    <w:p w:rsidR="009F2B3A" w:rsidRDefault="009F2B3A" w:rsidP="009F2B3A">
      <w:pPr>
        <w:ind w:firstLine="708"/>
        <w:jc w:val="both"/>
        <w:rPr>
          <w:sz w:val="28"/>
          <w:szCs w:val="28"/>
        </w:rPr>
      </w:pPr>
      <w:r>
        <w:rPr>
          <w:sz w:val="28"/>
          <w:szCs w:val="28"/>
        </w:rPr>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9F2B3A" w:rsidRDefault="009F2B3A" w:rsidP="009F2B3A">
      <w:pPr>
        <w:ind w:firstLine="708"/>
        <w:jc w:val="both"/>
        <w:rPr>
          <w:sz w:val="28"/>
          <w:szCs w:val="28"/>
        </w:rPr>
      </w:pPr>
      <w:r>
        <w:rPr>
          <w:sz w:val="28"/>
          <w:szCs w:val="28"/>
        </w:rPr>
        <w:t>Оценка влияния дорожного хозяйства на экономику включает целый ряд более сложных проблем, чем оценка экономических затрат. Это определяется рядом причин. Во-первых, ряд положительных результатов, таких, как повышение комфорта и удобства поездок за счет улучшения качественных показателей сети дорог или экономия времени за счет увеличения средней скорости движения, не может быть выражен в денежном эквиваленте. Во-вторых, результат в форме снижения транспортных затрат, который касается большого количества граждан, трудно спрогнозировать. В-третьих, некоторые положительные результаты, связанные с совершенствованием сети автомобильных дорог, могут быть достигнуты в различных сферах экономики. Поэтому оценить их в количественных показателях не всегда представляется возможным.</w:t>
      </w:r>
    </w:p>
    <w:p w:rsidR="009F2B3A" w:rsidRDefault="009F2B3A" w:rsidP="009F2B3A">
      <w:pPr>
        <w:ind w:firstLine="708"/>
        <w:jc w:val="both"/>
        <w:rPr>
          <w:sz w:val="28"/>
          <w:szCs w:val="28"/>
        </w:rPr>
      </w:pPr>
      <w:r>
        <w:rPr>
          <w:sz w:val="28"/>
          <w:szCs w:val="28"/>
        </w:rPr>
        <w:t>Показателями улучшения состояния дорожной сети являются:</w:t>
      </w:r>
    </w:p>
    <w:p w:rsidR="009F2B3A" w:rsidRDefault="009F2B3A" w:rsidP="009F2B3A">
      <w:pPr>
        <w:ind w:firstLine="708"/>
        <w:jc w:val="both"/>
        <w:rPr>
          <w:sz w:val="28"/>
          <w:szCs w:val="28"/>
        </w:rPr>
      </w:pPr>
      <w:r>
        <w:rPr>
          <w:sz w:val="28"/>
          <w:szCs w:val="28"/>
        </w:rPr>
        <w:t>- снижение текущих издержек, в первую очередь для пользователей автомобильных дорог;</w:t>
      </w:r>
    </w:p>
    <w:p w:rsidR="009F2B3A" w:rsidRDefault="009F2B3A" w:rsidP="009F2B3A">
      <w:pPr>
        <w:ind w:firstLine="708"/>
        <w:jc w:val="both"/>
        <w:rPr>
          <w:sz w:val="28"/>
          <w:szCs w:val="28"/>
        </w:rPr>
      </w:pPr>
      <w:r>
        <w:rPr>
          <w:sz w:val="28"/>
          <w:szCs w:val="28"/>
        </w:rPr>
        <w:t>- стимулирование общего экономического развития прилегающих территорий;</w:t>
      </w:r>
    </w:p>
    <w:p w:rsidR="009F2B3A" w:rsidRDefault="009F2B3A" w:rsidP="009F2B3A">
      <w:pPr>
        <w:ind w:firstLine="708"/>
        <w:jc w:val="both"/>
        <w:rPr>
          <w:sz w:val="28"/>
          <w:szCs w:val="28"/>
        </w:rPr>
      </w:pPr>
      <w:r>
        <w:rPr>
          <w:sz w:val="28"/>
          <w:szCs w:val="28"/>
        </w:rPr>
        <w:t>- экономия времени как для перевозки пассажиров, так и для прохождения грузов, находящихся в пути;</w:t>
      </w:r>
    </w:p>
    <w:p w:rsidR="009F2B3A" w:rsidRDefault="009F2B3A" w:rsidP="009F2B3A">
      <w:pPr>
        <w:ind w:firstLine="708"/>
        <w:jc w:val="both"/>
        <w:rPr>
          <w:sz w:val="28"/>
          <w:szCs w:val="28"/>
        </w:rPr>
      </w:pPr>
      <w:r>
        <w:rPr>
          <w:sz w:val="28"/>
          <w:szCs w:val="28"/>
        </w:rPr>
        <w:t>- снижение числа дорожно-транспортных происшествий и нанесенного материального ущерба;</w:t>
      </w:r>
    </w:p>
    <w:p w:rsidR="009F2B3A" w:rsidRDefault="009F2B3A" w:rsidP="009F2B3A">
      <w:pPr>
        <w:ind w:firstLine="708"/>
        <w:jc w:val="both"/>
        <w:rPr>
          <w:sz w:val="28"/>
          <w:szCs w:val="28"/>
        </w:rPr>
      </w:pPr>
      <w:r>
        <w:rPr>
          <w:sz w:val="28"/>
          <w:szCs w:val="28"/>
        </w:rPr>
        <w:t>- повышение комфорта и удобства поездок.</w:t>
      </w:r>
    </w:p>
    <w:p w:rsidR="009F2B3A" w:rsidRDefault="009F2B3A" w:rsidP="009F2B3A">
      <w:pPr>
        <w:ind w:firstLine="708"/>
        <w:jc w:val="both"/>
        <w:rPr>
          <w:sz w:val="28"/>
          <w:szCs w:val="28"/>
        </w:rPr>
      </w:pPr>
      <w:r>
        <w:rPr>
          <w:sz w:val="28"/>
          <w:szCs w:val="28"/>
        </w:rPr>
        <w:t>Социальная значимость роли автомобильных дорог может быть оценена по следующим показателям: экономия свободного времени, увеличение занятости и снижение миграции населения и т.д.</w:t>
      </w:r>
    </w:p>
    <w:p w:rsidR="009F2B3A" w:rsidRDefault="009F2B3A" w:rsidP="009F2B3A">
      <w:pPr>
        <w:ind w:firstLine="708"/>
        <w:jc w:val="both"/>
        <w:rPr>
          <w:sz w:val="28"/>
          <w:szCs w:val="28"/>
        </w:rPr>
      </w:pPr>
      <w:r>
        <w:rPr>
          <w:sz w:val="28"/>
          <w:szCs w:val="28"/>
        </w:rPr>
        <w:t xml:space="preserve">В целом улучшение «дорожных условий» приводит </w:t>
      </w:r>
      <w:proofErr w:type="gramStart"/>
      <w:r>
        <w:rPr>
          <w:sz w:val="28"/>
          <w:szCs w:val="28"/>
        </w:rPr>
        <w:t>к</w:t>
      </w:r>
      <w:proofErr w:type="gramEnd"/>
      <w:r>
        <w:rPr>
          <w:sz w:val="28"/>
          <w:szCs w:val="28"/>
        </w:rPr>
        <w:t>:</w:t>
      </w:r>
    </w:p>
    <w:p w:rsidR="009F2B3A" w:rsidRDefault="009F2B3A" w:rsidP="009F2B3A">
      <w:pPr>
        <w:ind w:firstLine="708"/>
        <w:jc w:val="both"/>
        <w:rPr>
          <w:sz w:val="28"/>
          <w:szCs w:val="28"/>
        </w:rPr>
      </w:pPr>
      <w:r>
        <w:rPr>
          <w:sz w:val="28"/>
          <w:szCs w:val="28"/>
        </w:rPr>
        <w:t>- сокращению времени на перевозки грузов и пассажиров (за счет увеличения скорости движения);</w:t>
      </w:r>
    </w:p>
    <w:p w:rsidR="009F2B3A" w:rsidRDefault="009F2B3A" w:rsidP="009F2B3A">
      <w:pPr>
        <w:ind w:firstLine="708"/>
        <w:jc w:val="both"/>
        <w:rPr>
          <w:sz w:val="28"/>
          <w:szCs w:val="28"/>
        </w:rPr>
      </w:pPr>
      <w:r>
        <w:rPr>
          <w:sz w:val="28"/>
          <w:szCs w:val="28"/>
        </w:rPr>
        <w:t>- снижению стоимости перевозок (за счет сокращения расхода горюче-смазочных материалов (далее – ГСМ), снижения износа транспортных средств из-за неудовлетворительного качества дорог, повышения производительности труда);</w:t>
      </w:r>
    </w:p>
    <w:p w:rsidR="009F2B3A" w:rsidRDefault="009F2B3A" w:rsidP="009F2B3A">
      <w:pPr>
        <w:ind w:firstLine="708"/>
        <w:jc w:val="both"/>
        <w:rPr>
          <w:sz w:val="28"/>
          <w:szCs w:val="28"/>
        </w:rPr>
      </w:pPr>
      <w:r>
        <w:rPr>
          <w:sz w:val="28"/>
          <w:szCs w:val="28"/>
        </w:rPr>
        <w:t>- повышению спроса на услуги дорожного сервиса;</w:t>
      </w:r>
    </w:p>
    <w:p w:rsidR="009F2B3A" w:rsidRDefault="009F2B3A" w:rsidP="009F2B3A">
      <w:pPr>
        <w:ind w:firstLine="708"/>
        <w:jc w:val="both"/>
        <w:rPr>
          <w:sz w:val="28"/>
          <w:szCs w:val="28"/>
        </w:rPr>
      </w:pPr>
      <w:r>
        <w:rPr>
          <w:sz w:val="28"/>
          <w:szCs w:val="28"/>
        </w:rPr>
        <w:t>- повышению транспортной доступности;</w:t>
      </w:r>
    </w:p>
    <w:p w:rsidR="009F2B3A" w:rsidRDefault="009F2B3A" w:rsidP="009F2B3A">
      <w:pPr>
        <w:ind w:firstLine="708"/>
        <w:jc w:val="both"/>
        <w:rPr>
          <w:sz w:val="28"/>
          <w:szCs w:val="28"/>
        </w:rPr>
      </w:pPr>
      <w:r>
        <w:rPr>
          <w:sz w:val="28"/>
          <w:szCs w:val="28"/>
        </w:rPr>
        <w:t>- снижению последствий стихийных бедствий;</w:t>
      </w:r>
    </w:p>
    <w:p w:rsidR="009F2B3A" w:rsidRDefault="009F2B3A" w:rsidP="009F2B3A">
      <w:pPr>
        <w:ind w:firstLine="708"/>
        <w:jc w:val="both"/>
        <w:rPr>
          <w:sz w:val="28"/>
          <w:szCs w:val="28"/>
        </w:rPr>
      </w:pPr>
      <w:r>
        <w:rPr>
          <w:sz w:val="28"/>
          <w:szCs w:val="28"/>
        </w:rPr>
        <w:t>- сокращению числа дорожно-транспортных происшествий и пострадавших в них;</w:t>
      </w:r>
    </w:p>
    <w:p w:rsidR="009F2B3A" w:rsidRDefault="009F2B3A" w:rsidP="009F2B3A">
      <w:pPr>
        <w:ind w:firstLine="708"/>
        <w:jc w:val="both"/>
        <w:rPr>
          <w:sz w:val="28"/>
          <w:szCs w:val="28"/>
        </w:rPr>
      </w:pPr>
      <w:r>
        <w:rPr>
          <w:sz w:val="28"/>
          <w:szCs w:val="28"/>
        </w:rPr>
        <w:t>- улучшению экологической ситуации (за счет роста скорости движения, уменьшения расхода ГСМ).</w:t>
      </w:r>
    </w:p>
    <w:p w:rsidR="009F2B3A" w:rsidRDefault="009F2B3A" w:rsidP="009F2B3A">
      <w:pPr>
        <w:ind w:firstLine="708"/>
        <w:jc w:val="both"/>
        <w:rPr>
          <w:sz w:val="28"/>
          <w:szCs w:val="28"/>
        </w:rPr>
      </w:pPr>
      <w:r>
        <w:rPr>
          <w:sz w:val="28"/>
          <w:szCs w:val="28"/>
        </w:rPr>
        <w:t xml:space="preserve">Автомобильные дороги имеют </w:t>
      </w:r>
      <w:proofErr w:type="gramStart"/>
      <w:r>
        <w:rPr>
          <w:sz w:val="28"/>
          <w:szCs w:val="28"/>
        </w:rPr>
        <w:t>важное значение</w:t>
      </w:r>
      <w:proofErr w:type="gramEnd"/>
      <w:r>
        <w:rPr>
          <w:sz w:val="28"/>
          <w:szCs w:val="28"/>
        </w:rPr>
        <w:t xml:space="preserve"> для муниципального образования. Они обеспечивают  связь населённых пунктов, входящих в состав муниципального образования Никольского сельского поселения с районным </w:t>
      </w:r>
      <w:r>
        <w:rPr>
          <w:sz w:val="28"/>
          <w:szCs w:val="28"/>
        </w:rPr>
        <w:lastRenderedPageBreak/>
        <w:t>центром, центрами муниципальных образований сельских поселений  и между собой.</w:t>
      </w:r>
    </w:p>
    <w:p w:rsidR="009F2B3A" w:rsidRDefault="009F2B3A" w:rsidP="009F2B3A">
      <w:pPr>
        <w:ind w:firstLine="708"/>
        <w:jc w:val="both"/>
        <w:rPr>
          <w:sz w:val="28"/>
          <w:szCs w:val="28"/>
        </w:rPr>
      </w:pPr>
      <w:r>
        <w:rPr>
          <w:sz w:val="28"/>
          <w:szCs w:val="28"/>
        </w:rPr>
        <w:t>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9F2B3A" w:rsidRDefault="009F2B3A" w:rsidP="009F2B3A">
      <w:pPr>
        <w:ind w:firstLine="708"/>
        <w:jc w:val="both"/>
        <w:rPr>
          <w:sz w:val="28"/>
          <w:szCs w:val="28"/>
        </w:rPr>
      </w:pPr>
      <w:r>
        <w:rPr>
          <w:sz w:val="28"/>
          <w:szCs w:val="28"/>
        </w:rPr>
        <w:t>Улично-дорожная сеть муниципал</w:t>
      </w:r>
      <w:r w:rsidR="00E97AF1">
        <w:rPr>
          <w:sz w:val="28"/>
          <w:szCs w:val="28"/>
        </w:rPr>
        <w:t>ьного образования составляет 112,23</w:t>
      </w:r>
      <w:r>
        <w:rPr>
          <w:sz w:val="28"/>
          <w:szCs w:val="28"/>
        </w:rPr>
        <w:t xml:space="preserve"> км,  из ни</w:t>
      </w:r>
      <w:r w:rsidR="00E97AF1">
        <w:rPr>
          <w:sz w:val="28"/>
          <w:szCs w:val="28"/>
        </w:rPr>
        <w:t>х асфальтобетонное покрытие – 18,903 км или 16,84 %, щебеночное покрытие – 15,343 км или 13,67</w:t>
      </w:r>
      <w:r>
        <w:rPr>
          <w:sz w:val="28"/>
          <w:szCs w:val="28"/>
        </w:rPr>
        <w:t xml:space="preserve"> %, песчано-гр</w:t>
      </w:r>
      <w:r w:rsidR="00E97AF1">
        <w:rPr>
          <w:sz w:val="28"/>
          <w:szCs w:val="28"/>
        </w:rPr>
        <w:t>авийное покрытие 33,612</w:t>
      </w:r>
      <w:r w:rsidR="00053685">
        <w:rPr>
          <w:sz w:val="28"/>
          <w:szCs w:val="28"/>
        </w:rPr>
        <w:t xml:space="preserve"> км, что составляет 29,95 %,  грунтовое – 43,533 км или 38,79</w:t>
      </w:r>
      <w:r>
        <w:rPr>
          <w:sz w:val="28"/>
          <w:szCs w:val="28"/>
        </w:rPr>
        <w:t>%, пок</w:t>
      </w:r>
      <w:r w:rsidR="00053685">
        <w:rPr>
          <w:sz w:val="28"/>
          <w:szCs w:val="28"/>
        </w:rPr>
        <w:t>рытие из железобетонных плит – 0,839 км или 1,75</w:t>
      </w:r>
      <w:r>
        <w:rPr>
          <w:sz w:val="28"/>
          <w:szCs w:val="28"/>
        </w:rPr>
        <w:t xml:space="preserve"> %.  </w:t>
      </w:r>
    </w:p>
    <w:p w:rsidR="009F2B3A" w:rsidRDefault="009F2B3A" w:rsidP="009F2B3A">
      <w:pPr>
        <w:ind w:firstLine="708"/>
        <w:jc w:val="both"/>
        <w:rPr>
          <w:sz w:val="28"/>
          <w:szCs w:val="28"/>
        </w:rPr>
      </w:pPr>
      <w:r>
        <w:rPr>
          <w:sz w:val="28"/>
          <w:szCs w:val="28"/>
        </w:rPr>
        <w:t xml:space="preserve">Для улучшения показателей по муниципальному образованию необходимо увеличение средств, выделяемых на приведение в нормативное состояние автомобильных дорог. </w:t>
      </w:r>
    </w:p>
    <w:p w:rsidR="009F2B3A" w:rsidRDefault="009F2B3A" w:rsidP="009F2B3A">
      <w:pPr>
        <w:ind w:firstLine="708"/>
        <w:jc w:val="both"/>
        <w:rPr>
          <w:sz w:val="28"/>
          <w:szCs w:val="28"/>
        </w:rPr>
      </w:pPr>
      <w:r>
        <w:rPr>
          <w:sz w:val="28"/>
          <w:szCs w:val="28"/>
        </w:rPr>
        <w:t>Применение программно-целевого метода в совершенствовании и развитии автомобильных дорог общего пользования местного значения позволит системно направлять средства на решение неотложных проблем дорожной отрасли в условиях ограниченных финансовых ресурсов.</w:t>
      </w:r>
    </w:p>
    <w:p w:rsidR="009F2B3A" w:rsidRDefault="009F2B3A" w:rsidP="009F2B3A">
      <w:pPr>
        <w:jc w:val="center"/>
        <w:rPr>
          <w:sz w:val="28"/>
          <w:szCs w:val="28"/>
        </w:rPr>
      </w:pPr>
    </w:p>
    <w:p w:rsidR="009F2B3A" w:rsidRDefault="009F2B3A" w:rsidP="009F2B3A">
      <w:pPr>
        <w:jc w:val="center"/>
        <w:rPr>
          <w:b/>
          <w:sz w:val="28"/>
          <w:szCs w:val="28"/>
        </w:rPr>
      </w:pPr>
      <w:r>
        <w:rPr>
          <w:b/>
          <w:sz w:val="28"/>
          <w:szCs w:val="28"/>
        </w:rPr>
        <w:t>2. Цель, задачи и целевые показатели подпрограммы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Целями подпрограммы являются:</w:t>
      </w:r>
    </w:p>
    <w:p w:rsidR="009F2B3A" w:rsidRDefault="009F2B3A" w:rsidP="009F2B3A">
      <w:pPr>
        <w:ind w:firstLine="708"/>
        <w:jc w:val="both"/>
        <w:rPr>
          <w:sz w:val="28"/>
          <w:szCs w:val="28"/>
        </w:rPr>
      </w:pPr>
      <w:r>
        <w:rPr>
          <w:sz w:val="28"/>
          <w:szCs w:val="28"/>
        </w:rPr>
        <w:t xml:space="preserve"> -развитие и обеспечение устойчивого </w:t>
      </w:r>
      <w:proofErr w:type="gramStart"/>
      <w:r>
        <w:rPr>
          <w:sz w:val="28"/>
          <w:szCs w:val="28"/>
        </w:rPr>
        <w:t>функционирования сети автомобильных дорог</w:t>
      </w:r>
      <w:r>
        <w:t xml:space="preserve"> </w:t>
      </w:r>
      <w:r>
        <w:rPr>
          <w:sz w:val="28"/>
          <w:szCs w:val="28"/>
        </w:rPr>
        <w:t>общего пользования  местного значения</w:t>
      </w:r>
      <w:proofErr w:type="gramEnd"/>
      <w:r>
        <w:rPr>
          <w:sz w:val="28"/>
          <w:szCs w:val="28"/>
        </w:rPr>
        <w:t>;</w:t>
      </w:r>
    </w:p>
    <w:p w:rsidR="009F2B3A" w:rsidRDefault="009F2B3A" w:rsidP="009F2B3A">
      <w:pPr>
        <w:ind w:firstLine="708"/>
        <w:jc w:val="both"/>
        <w:rPr>
          <w:sz w:val="28"/>
          <w:szCs w:val="28"/>
        </w:rPr>
      </w:pPr>
      <w:r>
        <w:rPr>
          <w:sz w:val="28"/>
          <w:szCs w:val="28"/>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p w:rsidR="009F2B3A" w:rsidRDefault="009F2B3A" w:rsidP="009F2B3A">
      <w:pPr>
        <w:ind w:firstLine="708"/>
        <w:jc w:val="both"/>
        <w:rPr>
          <w:b/>
          <w:sz w:val="28"/>
          <w:szCs w:val="28"/>
        </w:rPr>
      </w:pPr>
      <w:r>
        <w:rPr>
          <w:sz w:val="28"/>
          <w:szCs w:val="28"/>
        </w:rPr>
        <w:t>Для достижения цели подпрограммы необходимо решить задачу по проведению работ по разработке технической, исходно-разрешительной документации, проектированию, строительству, содержанию автомобильных дорог общего пользования местного значения до сельских населенных пунктов, не имеющих круглогодичной связи с сетью автомобильных дорог общего пользования.</w:t>
      </w:r>
      <w:r>
        <w:rPr>
          <w:b/>
          <w:sz w:val="28"/>
          <w:szCs w:val="28"/>
        </w:rPr>
        <w:t xml:space="preserve"> </w:t>
      </w:r>
    </w:p>
    <w:p w:rsidR="009F2B3A" w:rsidRDefault="009F2B3A" w:rsidP="009F2B3A">
      <w:pPr>
        <w:jc w:val="center"/>
        <w:rPr>
          <w:b/>
          <w:sz w:val="28"/>
          <w:szCs w:val="28"/>
        </w:rPr>
      </w:pPr>
      <w:r>
        <w:rPr>
          <w:sz w:val="28"/>
          <w:szCs w:val="28"/>
        </w:rPr>
        <w:t xml:space="preserve">Целевые показатели </w: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7"/>
        <w:gridCol w:w="4116"/>
        <w:gridCol w:w="784"/>
        <w:gridCol w:w="840"/>
        <w:gridCol w:w="840"/>
        <w:gridCol w:w="840"/>
        <w:gridCol w:w="2508"/>
      </w:tblGrid>
      <w:tr w:rsidR="009F2B3A" w:rsidTr="009F2B3A">
        <w:tc>
          <w:tcPr>
            <w:tcW w:w="528"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w:t>
            </w:r>
          </w:p>
          <w:p w:rsidR="009F2B3A" w:rsidRDefault="009F2B3A">
            <w:pPr>
              <w:spacing w:line="276" w:lineRule="auto"/>
              <w:jc w:val="center"/>
              <w:rPr>
                <w:sz w:val="24"/>
                <w:szCs w:val="24"/>
              </w:rPr>
            </w:pPr>
            <w:proofErr w:type="gramStart"/>
            <w:r>
              <w:t>п</w:t>
            </w:r>
            <w:proofErr w:type="gramEnd"/>
            <w:r>
              <w:t>/п</w:t>
            </w:r>
          </w:p>
        </w:tc>
        <w:tc>
          <w:tcPr>
            <w:tcW w:w="4116"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Наименование индикатора</w:t>
            </w:r>
          </w:p>
        </w:tc>
        <w:tc>
          <w:tcPr>
            <w:tcW w:w="78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Ед.</w:t>
            </w:r>
          </w:p>
          <w:p w:rsidR="009F2B3A" w:rsidRDefault="009F2B3A">
            <w:pPr>
              <w:spacing w:line="276" w:lineRule="auto"/>
              <w:jc w:val="center"/>
              <w:rPr>
                <w:sz w:val="24"/>
                <w:szCs w:val="24"/>
              </w:rPr>
            </w:pPr>
            <w:r>
              <w:t>изм.</w:t>
            </w:r>
          </w:p>
        </w:tc>
        <w:tc>
          <w:tcPr>
            <w:tcW w:w="5028" w:type="dxa"/>
            <w:gridSpan w:val="4"/>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c>
          <w:tcPr>
            <w:tcW w:w="528"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4116"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840" w:type="dxa"/>
            <w:tcBorders>
              <w:top w:val="single" w:sz="4" w:space="0" w:color="auto"/>
              <w:left w:val="single" w:sz="4" w:space="0" w:color="auto"/>
              <w:bottom w:val="single" w:sz="4" w:space="0" w:color="auto"/>
              <w:right w:val="single" w:sz="4" w:space="0" w:color="auto"/>
            </w:tcBorders>
            <w:hideMark/>
          </w:tcPr>
          <w:p w:rsidR="009F2B3A" w:rsidRDefault="00053685">
            <w:pPr>
              <w:spacing w:line="276" w:lineRule="auto"/>
              <w:jc w:val="center"/>
              <w:rPr>
                <w:sz w:val="24"/>
                <w:szCs w:val="24"/>
              </w:rPr>
            </w:pPr>
            <w:r>
              <w:t>2023</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053685">
            <w:pPr>
              <w:spacing w:line="276" w:lineRule="auto"/>
              <w:jc w:val="center"/>
              <w:rPr>
                <w:sz w:val="24"/>
                <w:szCs w:val="24"/>
              </w:rPr>
            </w:pPr>
            <w:r>
              <w:t>2024</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053685">
            <w:pPr>
              <w:spacing w:line="276" w:lineRule="auto"/>
              <w:jc w:val="center"/>
              <w:rPr>
                <w:sz w:val="24"/>
                <w:szCs w:val="24"/>
              </w:rPr>
            </w:pPr>
            <w:r>
              <w:t>2025</w:t>
            </w:r>
          </w:p>
          <w:p w:rsidR="009F2B3A" w:rsidRDefault="009F2B3A">
            <w:pPr>
              <w:spacing w:line="276" w:lineRule="auto"/>
              <w:jc w:val="center"/>
              <w:rPr>
                <w:sz w:val="24"/>
                <w:szCs w:val="24"/>
              </w:rPr>
            </w:pPr>
            <w:r>
              <w:t>год</w:t>
            </w:r>
          </w:p>
        </w:tc>
        <w:tc>
          <w:tcPr>
            <w:tcW w:w="250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Всего</w:t>
            </w:r>
          </w:p>
          <w:p w:rsidR="009F2B3A" w:rsidRDefault="009F2B3A">
            <w:pPr>
              <w:spacing w:line="276" w:lineRule="auto"/>
              <w:jc w:val="center"/>
            </w:pPr>
            <w:r>
              <w:t>по</w:t>
            </w:r>
          </w:p>
          <w:p w:rsidR="009F2B3A" w:rsidRDefault="009F2B3A">
            <w:pPr>
              <w:spacing w:line="276" w:lineRule="auto"/>
              <w:jc w:val="center"/>
              <w:rPr>
                <w:sz w:val="24"/>
                <w:szCs w:val="24"/>
              </w:rPr>
            </w:pPr>
            <w:r>
              <w:t>программе</w:t>
            </w:r>
          </w:p>
        </w:tc>
      </w:tr>
      <w:tr w:rsidR="009F2B3A" w:rsidTr="009F2B3A">
        <w:trPr>
          <w:trHeight w:val="817"/>
        </w:trPr>
        <w:tc>
          <w:tcPr>
            <w:tcW w:w="52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1</w:t>
            </w:r>
          </w:p>
        </w:tc>
        <w:tc>
          <w:tcPr>
            <w:tcW w:w="411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 Протяженность отремонтированных дорог общего пользования местного значения</w:t>
            </w:r>
          </w:p>
        </w:tc>
        <w:tc>
          <w:tcPr>
            <w:tcW w:w="784"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км</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D2040A">
            <w:pPr>
              <w:spacing w:line="276" w:lineRule="auto"/>
              <w:jc w:val="center"/>
              <w:rPr>
                <w:sz w:val="24"/>
                <w:szCs w:val="24"/>
              </w:rPr>
            </w:pPr>
            <w:r>
              <w:t>2,467</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5,0</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5,0</w:t>
            </w:r>
          </w:p>
        </w:tc>
        <w:tc>
          <w:tcPr>
            <w:tcW w:w="2508" w:type="dxa"/>
            <w:tcBorders>
              <w:top w:val="single" w:sz="4" w:space="0" w:color="auto"/>
              <w:left w:val="single" w:sz="4" w:space="0" w:color="auto"/>
              <w:bottom w:val="single" w:sz="4" w:space="0" w:color="auto"/>
              <w:right w:val="single" w:sz="4" w:space="0" w:color="auto"/>
            </w:tcBorders>
            <w:hideMark/>
          </w:tcPr>
          <w:p w:rsidR="009F2B3A" w:rsidRDefault="00D2040A">
            <w:pPr>
              <w:spacing w:line="276" w:lineRule="auto"/>
              <w:jc w:val="center"/>
              <w:rPr>
                <w:sz w:val="24"/>
                <w:szCs w:val="24"/>
              </w:rPr>
            </w:pPr>
            <w:r>
              <w:t>12,467</w:t>
            </w:r>
          </w:p>
        </w:tc>
      </w:tr>
      <w:tr w:rsidR="009F2B3A" w:rsidTr="009F2B3A">
        <w:trPr>
          <w:trHeight w:val="1080"/>
        </w:trPr>
        <w:tc>
          <w:tcPr>
            <w:tcW w:w="52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w:t>
            </w:r>
          </w:p>
        </w:tc>
        <w:tc>
          <w:tcPr>
            <w:tcW w:w="411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rPr>
                <w:lang w:eastAsia="en-US"/>
              </w:rPr>
              <w:t>Освоение денежных средств, направленных 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c>
          <w:tcPr>
            <w:tcW w:w="784"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w:t>
            </w:r>
          </w:p>
        </w:tc>
        <w:tc>
          <w:tcPr>
            <w:tcW w:w="84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c>
          <w:tcPr>
            <w:tcW w:w="84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c>
          <w:tcPr>
            <w:tcW w:w="84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c>
          <w:tcPr>
            <w:tcW w:w="2508"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r>
      <w:tr w:rsidR="0070447F" w:rsidTr="009F2B3A">
        <w:trPr>
          <w:trHeight w:val="1080"/>
        </w:trPr>
        <w:tc>
          <w:tcPr>
            <w:tcW w:w="528" w:type="dxa"/>
            <w:tcBorders>
              <w:top w:val="single" w:sz="4" w:space="0" w:color="auto"/>
              <w:left w:val="single" w:sz="4" w:space="0" w:color="auto"/>
              <w:bottom w:val="single" w:sz="4" w:space="0" w:color="auto"/>
              <w:right w:val="single" w:sz="4" w:space="0" w:color="auto"/>
            </w:tcBorders>
          </w:tcPr>
          <w:p w:rsidR="0070447F" w:rsidRDefault="0070447F">
            <w:pPr>
              <w:spacing w:line="276" w:lineRule="auto"/>
              <w:jc w:val="center"/>
            </w:pPr>
            <w:r>
              <w:t>3</w:t>
            </w:r>
          </w:p>
        </w:tc>
        <w:tc>
          <w:tcPr>
            <w:tcW w:w="4116" w:type="dxa"/>
            <w:tcBorders>
              <w:top w:val="single" w:sz="4" w:space="0" w:color="auto"/>
              <w:left w:val="single" w:sz="4" w:space="0" w:color="auto"/>
              <w:bottom w:val="single" w:sz="4" w:space="0" w:color="auto"/>
              <w:right w:val="single" w:sz="4" w:space="0" w:color="auto"/>
            </w:tcBorders>
          </w:tcPr>
          <w:p w:rsidR="0070447F" w:rsidRDefault="0070447F">
            <w:pPr>
              <w:spacing w:line="276" w:lineRule="auto"/>
              <w:jc w:val="both"/>
              <w:rPr>
                <w:lang w:eastAsia="en-US"/>
              </w:rPr>
            </w:pPr>
            <w:r>
              <w:rPr>
                <w:lang w:eastAsia="en-US"/>
              </w:rPr>
              <w:t>Освоение денежных средств, направленных на разработку проектно-сметной документации</w:t>
            </w:r>
          </w:p>
        </w:tc>
        <w:tc>
          <w:tcPr>
            <w:tcW w:w="784" w:type="dxa"/>
            <w:tcBorders>
              <w:top w:val="single" w:sz="4" w:space="0" w:color="auto"/>
              <w:left w:val="single" w:sz="4" w:space="0" w:color="auto"/>
              <w:bottom w:val="single" w:sz="4" w:space="0" w:color="auto"/>
              <w:right w:val="single" w:sz="4" w:space="0" w:color="auto"/>
            </w:tcBorders>
          </w:tcPr>
          <w:p w:rsidR="0070447F" w:rsidRPr="0070447F" w:rsidRDefault="0070447F">
            <w:pPr>
              <w:spacing w:line="276" w:lineRule="auto"/>
              <w:jc w:val="center"/>
              <w:rPr>
                <w:lang w:val="en-US"/>
              </w:rPr>
            </w:pPr>
            <w:r w:rsidRPr="0070447F">
              <w:rPr>
                <w:lang w:val="en-US"/>
              </w:rPr>
              <w:t>%</w:t>
            </w:r>
          </w:p>
        </w:tc>
        <w:tc>
          <w:tcPr>
            <w:tcW w:w="840" w:type="dxa"/>
            <w:tcBorders>
              <w:top w:val="single" w:sz="4" w:space="0" w:color="auto"/>
              <w:left w:val="single" w:sz="4" w:space="0" w:color="auto"/>
              <w:bottom w:val="single" w:sz="4" w:space="0" w:color="auto"/>
              <w:right w:val="single" w:sz="4" w:space="0" w:color="auto"/>
            </w:tcBorders>
          </w:tcPr>
          <w:p w:rsidR="0070447F" w:rsidRPr="0070447F" w:rsidRDefault="0070447F">
            <w:pPr>
              <w:spacing w:line="276" w:lineRule="auto"/>
              <w:jc w:val="center"/>
              <w:rPr>
                <w:lang w:val="en-US"/>
              </w:rPr>
            </w:pPr>
            <w:r w:rsidRPr="0070447F">
              <w:rPr>
                <w:lang w:val="en-US"/>
              </w:rPr>
              <w:t>100</w:t>
            </w:r>
          </w:p>
        </w:tc>
        <w:tc>
          <w:tcPr>
            <w:tcW w:w="840" w:type="dxa"/>
            <w:tcBorders>
              <w:top w:val="single" w:sz="4" w:space="0" w:color="auto"/>
              <w:left w:val="single" w:sz="4" w:space="0" w:color="auto"/>
              <w:bottom w:val="single" w:sz="4" w:space="0" w:color="auto"/>
              <w:right w:val="single" w:sz="4" w:space="0" w:color="auto"/>
            </w:tcBorders>
          </w:tcPr>
          <w:p w:rsidR="0070447F" w:rsidRPr="0070447F" w:rsidRDefault="0070447F">
            <w:pPr>
              <w:spacing w:line="276" w:lineRule="auto"/>
              <w:jc w:val="center"/>
              <w:rPr>
                <w:lang w:val="en-US"/>
              </w:rPr>
            </w:pPr>
            <w:r w:rsidRPr="0070447F">
              <w:rPr>
                <w:lang w:val="en-US"/>
              </w:rPr>
              <w:t>0</w:t>
            </w:r>
          </w:p>
        </w:tc>
        <w:tc>
          <w:tcPr>
            <w:tcW w:w="840" w:type="dxa"/>
            <w:tcBorders>
              <w:top w:val="single" w:sz="4" w:space="0" w:color="auto"/>
              <w:left w:val="single" w:sz="4" w:space="0" w:color="auto"/>
              <w:bottom w:val="single" w:sz="4" w:space="0" w:color="auto"/>
              <w:right w:val="single" w:sz="4" w:space="0" w:color="auto"/>
            </w:tcBorders>
          </w:tcPr>
          <w:p w:rsidR="0070447F" w:rsidRPr="0070447F" w:rsidRDefault="0070447F">
            <w:pPr>
              <w:spacing w:line="276" w:lineRule="auto"/>
              <w:jc w:val="center"/>
              <w:rPr>
                <w:lang w:val="en-US"/>
              </w:rPr>
            </w:pPr>
            <w:r w:rsidRPr="0070447F">
              <w:rPr>
                <w:lang w:val="en-US"/>
              </w:rPr>
              <w:t>0</w:t>
            </w:r>
          </w:p>
        </w:tc>
        <w:tc>
          <w:tcPr>
            <w:tcW w:w="2508" w:type="dxa"/>
            <w:tcBorders>
              <w:top w:val="single" w:sz="4" w:space="0" w:color="auto"/>
              <w:left w:val="single" w:sz="4" w:space="0" w:color="auto"/>
              <w:bottom w:val="single" w:sz="4" w:space="0" w:color="auto"/>
              <w:right w:val="single" w:sz="4" w:space="0" w:color="auto"/>
            </w:tcBorders>
          </w:tcPr>
          <w:p w:rsidR="0070447F" w:rsidRPr="0070447F" w:rsidRDefault="0070447F">
            <w:pPr>
              <w:spacing w:line="276" w:lineRule="auto"/>
              <w:jc w:val="center"/>
              <w:rPr>
                <w:lang w:val="en-US"/>
              </w:rPr>
            </w:pPr>
            <w:r w:rsidRPr="0070447F">
              <w:rPr>
                <w:lang w:val="en-US"/>
              </w:rPr>
              <w:t>100</w:t>
            </w:r>
          </w:p>
        </w:tc>
      </w:tr>
    </w:tbl>
    <w:p w:rsidR="009F2B3A" w:rsidRDefault="009F2B3A" w:rsidP="009F2B3A">
      <w:pPr>
        <w:rPr>
          <w:b/>
          <w:sz w:val="28"/>
          <w:szCs w:val="28"/>
        </w:rPr>
      </w:pPr>
    </w:p>
    <w:p w:rsidR="009F2B3A" w:rsidRDefault="009F2B3A" w:rsidP="009F2B3A">
      <w:pPr>
        <w:jc w:val="center"/>
        <w:rPr>
          <w:b/>
          <w:sz w:val="28"/>
          <w:szCs w:val="28"/>
        </w:rPr>
      </w:pPr>
      <w:r>
        <w:rPr>
          <w:b/>
          <w:sz w:val="28"/>
          <w:szCs w:val="28"/>
        </w:rPr>
        <w:t>3. Перечень подпрограммных мероприятий</w:t>
      </w:r>
    </w:p>
    <w:p w:rsidR="009F2B3A" w:rsidRDefault="009F2B3A" w:rsidP="009F2B3A">
      <w:pPr>
        <w:jc w:val="center"/>
        <w:rPr>
          <w:b/>
          <w:sz w:val="28"/>
          <w:szCs w:val="28"/>
        </w:rPr>
      </w:pPr>
    </w:p>
    <w:p w:rsidR="009F2B3A" w:rsidRDefault="009F2B3A" w:rsidP="009F2B3A">
      <w:pPr>
        <w:jc w:val="both"/>
        <w:rPr>
          <w:sz w:val="28"/>
          <w:szCs w:val="28"/>
        </w:rPr>
      </w:pPr>
      <w:r>
        <w:rPr>
          <w:sz w:val="28"/>
          <w:szCs w:val="28"/>
        </w:rPr>
        <w:t> </w:t>
      </w:r>
      <w:r>
        <w:rPr>
          <w:sz w:val="28"/>
          <w:szCs w:val="28"/>
        </w:rPr>
        <w:tab/>
        <w:t xml:space="preserve">Перечень мероприятий подпрограммы представлен в приложении. </w:t>
      </w:r>
    </w:p>
    <w:p w:rsidR="009F2B3A" w:rsidRDefault="009F2B3A" w:rsidP="009F2B3A">
      <w:pPr>
        <w:jc w:val="both"/>
        <w:rPr>
          <w:sz w:val="28"/>
          <w:szCs w:val="28"/>
        </w:rPr>
      </w:pPr>
    </w:p>
    <w:p w:rsidR="009F2B3A" w:rsidRDefault="009F2B3A" w:rsidP="009F2B3A">
      <w:pPr>
        <w:jc w:val="center"/>
        <w:rPr>
          <w:b/>
          <w:sz w:val="28"/>
          <w:szCs w:val="28"/>
        </w:rPr>
      </w:pPr>
      <w:r>
        <w:rPr>
          <w:b/>
          <w:sz w:val="28"/>
          <w:szCs w:val="28"/>
        </w:rPr>
        <w:t xml:space="preserve">4. Обоснование ресурсного обеспечения подпрограммы </w:t>
      </w:r>
    </w:p>
    <w:p w:rsidR="009F2B3A" w:rsidRDefault="009F2B3A" w:rsidP="009F2B3A">
      <w:pPr>
        <w:ind w:firstLine="708"/>
        <w:jc w:val="both"/>
        <w:rPr>
          <w:sz w:val="28"/>
          <w:szCs w:val="28"/>
        </w:rPr>
      </w:pPr>
    </w:p>
    <w:p w:rsidR="009F2B3A" w:rsidRDefault="009F2B3A" w:rsidP="009F2B3A">
      <w:pPr>
        <w:ind w:firstLine="708"/>
        <w:jc w:val="both"/>
        <w:rPr>
          <w:sz w:val="28"/>
          <w:szCs w:val="28"/>
        </w:rPr>
      </w:pPr>
      <w:r>
        <w:rPr>
          <w:sz w:val="28"/>
          <w:szCs w:val="28"/>
        </w:rPr>
        <w:t>Источниками финансирования являются средства бюджета муниципального образования Никольское сельское поселение Гагаринского района Смоленской области</w:t>
      </w:r>
      <w:r w:rsidR="00D2040A">
        <w:rPr>
          <w:sz w:val="28"/>
          <w:szCs w:val="28"/>
        </w:rPr>
        <w:t xml:space="preserve"> и областной бюджет</w:t>
      </w:r>
      <w:r>
        <w:rPr>
          <w:sz w:val="28"/>
          <w:szCs w:val="28"/>
        </w:rPr>
        <w:t>.</w:t>
      </w:r>
    </w:p>
    <w:p w:rsidR="009F2B3A" w:rsidRDefault="009F2B3A" w:rsidP="009F2B3A">
      <w:pPr>
        <w:ind w:firstLine="708"/>
        <w:jc w:val="both"/>
        <w:rPr>
          <w:sz w:val="28"/>
          <w:szCs w:val="28"/>
        </w:rPr>
      </w:pPr>
      <w:r>
        <w:rPr>
          <w:sz w:val="28"/>
          <w:szCs w:val="28"/>
        </w:rPr>
        <w:t xml:space="preserve">Прогнозный объем финансирования подпрограммы составляет </w:t>
      </w:r>
      <w:r w:rsidR="00D2040A">
        <w:rPr>
          <w:sz w:val="28"/>
        </w:rPr>
        <w:t>31429,700</w:t>
      </w:r>
      <w:r w:rsidR="00491EE3">
        <w:rPr>
          <w:sz w:val="28"/>
        </w:rPr>
        <w:t xml:space="preserve"> </w:t>
      </w:r>
      <w:r>
        <w:rPr>
          <w:b/>
          <w:sz w:val="28"/>
          <w:szCs w:val="28"/>
        </w:rPr>
        <w:t xml:space="preserve">тыс. рублей </w:t>
      </w:r>
    </w:p>
    <w:p w:rsidR="009F2B3A" w:rsidRDefault="009F2B3A" w:rsidP="009F2B3A">
      <w:pPr>
        <w:ind w:firstLine="708"/>
        <w:jc w:val="both"/>
        <w:rPr>
          <w:sz w:val="28"/>
          <w:szCs w:val="28"/>
        </w:rPr>
      </w:pPr>
      <w:r>
        <w:rPr>
          <w:sz w:val="28"/>
          <w:szCs w:val="28"/>
        </w:rPr>
        <w:t>в том числе по годам:</w:t>
      </w:r>
    </w:p>
    <w:p w:rsidR="009F2B3A" w:rsidRPr="00C85EA6" w:rsidRDefault="008208BA" w:rsidP="009F2B3A">
      <w:pPr>
        <w:pStyle w:val="31"/>
        <w:spacing w:after="0"/>
        <w:jc w:val="both"/>
        <w:rPr>
          <w:sz w:val="28"/>
          <w:szCs w:val="28"/>
        </w:rPr>
      </w:pPr>
      <w:r w:rsidRPr="00C85EA6">
        <w:rPr>
          <w:sz w:val="28"/>
          <w:szCs w:val="28"/>
        </w:rPr>
        <w:t>2023</w:t>
      </w:r>
      <w:r w:rsidR="009F2B3A" w:rsidRPr="00C85EA6">
        <w:rPr>
          <w:sz w:val="28"/>
          <w:szCs w:val="28"/>
        </w:rPr>
        <w:t xml:space="preserve"> год – </w:t>
      </w:r>
      <w:r w:rsidR="00D2040A">
        <w:rPr>
          <w:b/>
          <w:sz w:val="28"/>
        </w:rPr>
        <w:t>23412,200</w:t>
      </w:r>
      <w:r w:rsidR="009F2B3A" w:rsidRPr="00C85EA6">
        <w:rPr>
          <w:sz w:val="28"/>
          <w:szCs w:val="28"/>
        </w:rPr>
        <w:t xml:space="preserve"> тыс. рублей; </w:t>
      </w:r>
    </w:p>
    <w:p w:rsidR="009F2B3A" w:rsidRPr="00C85EA6" w:rsidRDefault="008208BA" w:rsidP="009F2B3A">
      <w:pPr>
        <w:pStyle w:val="31"/>
        <w:spacing w:after="0"/>
        <w:jc w:val="both"/>
        <w:rPr>
          <w:sz w:val="28"/>
          <w:szCs w:val="28"/>
        </w:rPr>
      </w:pPr>
      <w:r w:rsidRPr="00C85EA6">
        <w:rPr>
          <w:sz w:val="28"/>
          <w:szCs w:val="28"/>
        </w:rPr>
        <w:t>2024</w:t>
      </w:r>
      <w:r w:rsidR="009F2B3A" w:rsidRPr="00C85EA6">
        <w:rPr>
          <w:sz w:val="28"/>
          <w:szCs w:val="28"/>
        </w:rPr>
        <w:t xml:space="preserve"> год – </w:t>
      </w:r>
      <w:r w:rsidR="00C85EA6" w:rsidRPr="00C85EA6">
        <w:rPr>
          <w:b/>
          <w:sz w:val="28"/>
          <w:szCs w:val="28"/>
        </w:rPr>
        <w:t>3904,9</w:t>
      </w:r>
      <w:r w:rsidR="009F2B3A" w:rsidRPr="00C85EA6">
        <w:rPr>
          <w:b/>
          <w:sz w:val="28"/>
          <w:szCs w:val="28"/>
        </w:rPr>
        <w:t>00</w:t>
      </w:r>
      <w:r w:rsidR="009F2B3A" w:rsidRPr="00C85EA6">
        <w:rPr>
          <w:sz w:val="28"/>
          <w:szCs w:val="28"/>
        </w:rPr>
        <w:t xml:space="preserve"> тыс. рублей; </w:t>
      </w:r>
    </w:p>
    <w:p w:rsidR="009F2B3A" w:rsidRPr="00C85EA6" w:rsidRDefault="008208BA" w:rsidP="009F2B3A">
      <w:pPr>
        <w:pStyle w:val="31"/>
        <w:spacing w:after="0"/>
        <w:jc w:val="both"/>
        <w:rPr>
          <w:sz w:val="28"/>
          <w:szCs w:val="28"/>
        </w:rPr>
      </w:pPr>
      <w:r w:rsidRPr="00C85EA6">
        <w:rPr>
          <w:sz w:val="28"/>
          <w:szCs w:val="28"/>
        </w:rPr>
        <w:t>2025</w:t>
      </w:r>
      <w:r w:rsidR="009F2B3A" w:rsidRPr="00C85EA6">
        <w:rPr>
          <w:sz w:val="28"/>
          <w:szCs w:val="28"/>
        </w:rPr>
        <w:t xml:space="preserve"> год – </w:t>
      </w:r>
      <w:r w:rsidR="00C85EA6" w:rsidRPr="00C85EA6">
        <w:rPr>
          <w:b/>
          <w:sz w:val="28"/>
          <w:szCs w:val="28"/>
        </w:rPr>
        <w:t>4112,6</w:t>
      </w:r>
      <w:r w:rsidR="009F2B3A" w:rsidRPr="00C85EA6">
        <w:rPr>
          <w:b/>
          <w:sz w:val="28"/>
          <w:szCs w:val="28"/>
        </w:rPr>
        <w:t>00</w:t>
      </w:r>
      <w:r w:rsidR="009F2B3A" w:rsidRPr="00C85EA6">
        <w:rPr>
          <w:sz w:val="28"/>
          <w:szCs w:val="28"/>
        </w:rPr>
        <w:t xml:space="preserve"> тыс. рублей.</w:t>
      </w:r>
    </w:p>
    <w:p w:rsidR="009F2B3A" w:rsidRPr="00C85EA6" w:rsidRDefault="009F2B3A" w:rsidP="009F2B3A">
      <w:pPr>
        <w:ind w:firstLine="708"/>
        <w:jc w:val="both"/>
        <w:rPr>
          <w:sz w:val="28"/>
          <w:szCs w:val="28"/>
        </w:rPr>
      </w:pPr>
      <w:r w:rsidRPr="00C85EA6">
        <w:rPr>
          <w:sz w:val="28"/>
          <w:szCs w:val="28"/>
        </w:rPr>
        <w:t>Сро</w:t>
      </w:r>
      <w:r w:rsidR="008208BA" w:rsidRPr="00C85EA6">
        <w:rPr>
          <w:sz w:val="28"/>
          <w:szCs w:val="28"/>
        </w:rPr>
        <w:t>к реализации подпрограммы – 2023-2025</w:t>
      </w:r>
      <w:r w:rsidRPr="00C85EA6">
        <w:rPr>
          <w:sz w:val="28"/>
          <w:szCs w:val="28"/>
        </w:rPr>
        <w:t xml:space="preserve"> годы.</w:t>
      </w:r>
    </w:p>
    <w:p w:rsidR="009F2B3A" w:rsidRPr="00C85EA6" w:rsidRDefault="009F2B3A" w:rsidP="009F2B3A">
      <w:pPr>
        <w:jc w:val="center"/>
        <w:rPr>
          <w:b/>
          <w:sz w:val="28"/>
          <w:szCs w:val="28"/>
        </w:rPr>
      </w:pPr>
    </w:p>
    <w:p w:rsidR="009F2B3A" w:rsidRDefault="009F2B3A" w:rsidP="009F2B3A">
      <w:pPr>
        <w:jc w:val="center"/>
        <w:rPr>
          <w:b/>
          <w:sz w:val="28"/>
          <w:szCs w:val="28"/>
        </w:rPr>
      </w:pPr>
      <w:r>
        <w:rPr>
          <w:b/>
          <w:sz w:val="28"/>
          <w:szCs w:val="28"/>
        </w:rPr>
        <w:t>5. Механизм реализации подпрограммы</w:t>
      </w:r>
    </w:p>
    <w:p w:rsidR="009F2B3A" w:rsidRDefault="009F2B3A" w:rsidP="009F2B3A">
      <w:pPr>
        <w:ind w:firstLine="708"/>
        <w:jc w:val="both"/>
        <w:rPr>
          <w:sz w:val="28"/>
          <w:szCs w:val="28"/>
        </w:rPr>
      </w:pPr>
    </w:p>
    <w:p w:rsidR="009F2B3A" w:rsidRDefault="009F2B3A" w:rsidP="009F2B3A">
      <w:pPr>
        <w:ind w:firstLine="708"/>
        <w:jc w:val="both"/>
        <w:rPr>
          <w:sz w:val="28"/>
          <w:szCs w:val="28"/>
        </w:rPr>
      </w:pPr>
      <w:r>
        <w:rPr>
          <w:sz w:val="28"/>
          <w:szCs w:val="28"/>
        </w:rPr>
        <w:t>Управление реализацией подпрограммы осуществляет заказчик – Администрация Никольского сельского поселения Гагаринского района Смоленской области.</w:t>
      </w:r>
    </w:p>
    <w:p w:rsidR="009F2B3A" w:rsidRDefault="009F2B3A" w:rsidP="009F2B3A">
      <w:pPr>
        <w:ind w:firstLine="708"/>
        <w:jc w:val="both"/>
        <w:rPr>
          <w:sz w:val="28"/>
          <w:szCs w:val="28"/>
        </w:rPr>
      </w:pPr>
      <w:r>
        <w:rPr>
          <w:sz w:val="28"/>
          <w:szCs w:val="28"/>
        </w:rPr>
        <w:t>Заказчик подпрограммы несет ответственность за реализацию подпрограммы, уточняет сроки реализации мероприятий подпрограммы и объемы их финансирования.</w:t>
      </w:r>
    </w:p>
    <w:p w:rsidR="009F2B3A" w:rsidRDefault="009F2B3A" w:rsidP="009F2B3A">
      <w:pPr>
        <w:ind w:firstLine="708"/>
        <w:jc w:val="both"/>
        <w:rPr>
          <w:sz w:val="28"/>
          <w:szCs w:val="28"/>
        </w:rPr>
      </w:pPr>
      <w:r>
        <w:rPr>
          <w:sz w:val="28"/>
          <w:szCs w:val="28"/>
        </w:rPr>
        <w:t>Заказчик подпрограммы выполняет свои функции во взаимодействии с заинтересованными областными органами исполнительной власти, дорожным фондом Смоленской области, Управлением по строительству и жилищно-коммунальному хозяйству Администрации муниципального образования «Гагаринский район» Смоленской области и другими организациями.</w:t>
      </w:r>
    </w:p>
    <w:p w:rsidR="009F2B3A" w:rsidRDefault="009F2B3A" w:rsidP="009F2B3A">
      <w:pPr>
        <w:ind w:firstLine="708"/>
        <w:jc w:val="both"/>
        <w:rPr>
          <w:sz w:val="28"/>
          <w:szCs w:val="28"/>
        </w:rPr>
      </w:pPr>
      <w:r>
        <w:rPr>
          <w:sz w:val="28"/>
          <w:szCs w:val="28"/>
        </w:rPr>
        <w:t>Мероприятия подпрограммы реализуются посредством заключения муниципальных  контрактов, договоров подряда на разработку проектно-сметной документации, строительство, реконструкцию, капитальный ремонт, ремонт и содержание автомобильных дорог общего пользования местного значения, расположенных на территории муниципального образования.</w:t>
      </w:r>
    </w:p>
    <w:p w:rsidR="009F2B3A" w:rsidRDefault="009F2B3A" w:rsidP="009F2B3A">
      <w:pPr>
        <w:ind w:firstLine="708"/>
        <w:jc w:val="both"/>
        <w:rPr>
          <w:sz w:val="28"/>
          <w:szCs w:val="28"/>
        </w:rPr>
      </w:pPr>
      <w:r>
        <w:rPr>
          <w:sz w:val="28"/>
          <w:szCs w:val="28"/>
        </w:rPr>
        <w:t xml:space="preserve">Заказчик подпрограммы участвует в распределении объемов финансирования, указанных в приложении  к настоящей подпрограмме, по этапам и объектам строительства, реконструкции,  капитального ремонта, ремонта и </w:t>
      </w:r>
      <w:proofErr w:type="gramStart"/>
      <w:r>
        <w:rPr>
          <w:sz w:val="28"/>
          <w:szCs w:val="28"/>
        </w:rPr>
        <w:t>содержания</w:t>
      </w:r>
      <w:proofErr w:type="gramEnd"/>
      <w:r>
        <w:rPr>
          <w:sz w:val="28"/>
          <w:szCs w:val="28"/>
        </w:rPr>
        <w:t xml:space="preserve"> автомобильных дорог общего пользования местного значения расположенных на территории муниципального образования.</w:t>
      </w:r>
    </w:p>
    <w:p w:rsidR="009F2B3A" w:rsidRDefault="009F2B3A" w:rsidP="009F2B3A">
      <w:pPr>
        <w:ind w:firstLine="708"/>
        <w:jc w:val="both"/>
        <w:rPr>
          <w:sz w:val="28"/>
          <w:szCs w:val="28"/>
        </w:rPr>
      </w:pPr>
      <w:r>
        <w:rPr>
          <w:sz w:val="28"/>
          <w:szCs w:val="28"/>
        </w:rPr>
        <w:t>Разработчик подпрограммы – Администрация Никольского сельского поселения Гагаринского района Смоленской области</w:t>
      </w:r>
    </w:p>
    <w:p w:rsidR="009F2B3A" w:rsidRDefault="009F2B3A" w:rsidP="00FF5999">
      <w:pPr>
        <w:ind w:firstLine="708"/>
        <w:jc w:val="both"/>
        <w:rPr>
          <w:sz w:val="28"/>
          <w:szCs w:val="28"/>
        </w:rPr>
      </w:pPr>
      <w:r>
        <w:rPr>
          <w:sz w:val="28"/>
          <w:szCs w:val="28"/>
        </w:rPr>
        <w:t>- ежеквартально предоставляет информацию об исполнении каждого мероприятия подпрограммы и общем объеме фактически произведенных расходов по мероприятиям подпрограммы и, в том числе, по источникам финансирования в Управление по строительству и жилищно-коммунальному комплексу Администрации муниципального образования «Гагаринский район» Смоленской области.</w:t>
      </w:r>
    </w:p>
    <w:p w:rsidR="009F2B3A" w:rsidRDefault="009F2B3A" w:rsidP="009F2B3A">
      <w:pPr>
        <w:rPr>
          <w:sz w:val="28"/>
          <w:szCs w:val="28"/>
        </w:rPr>
        <w:sectPr w:rsidR="009F2B3A">
          <w:pgSz w:w="11906" w:h="16838"/>
          <w:pgMar w:top="568" w:right="737" w:bottom="426" w:left="1134" w:header="709" w:footer="709" w:gutter="0"/>
          <w:cols w:space="720"/>
        </w:sectPr>
      </w:pPr>
    </w:p>
    <w:p w:rsidR="009F2B3A" w:rsidRDefault="009F2B3A" w:rsidP="009F2B3A">
      <w:pPr>
        <w:jc w:val="right"/>
      </w:pPr>
      <w:r>
        <w:rPr>
          <w:szCs w:val="28"/>
        </w:rPr>
        <w:lastRenderedPageBreak/>
        <w:t xml:space="preserve">  </w:t>
      </w:r>
      <w:r>
        <w:t>Приложение 1 к подпрограмме</w:t>
      </w:r>
    </w:p>
    <w:p w:rsidR="009F2B3A" w:rsidRDefault="009F2B3A" w:rsidP="009F2B3A">
      <w:pPr>
        <w:jc w:val="center"/>
        <w:rPr>
          <w:b/>
          <w:sz w:val="24"/>
          <w:szCs w:val="24"/>
        </w:rPr>
      </w:pPr>
      <w:r>
        <w:rPr>
          <w:b/>
        </w:rPr>
        <w:t>Перечень мероприятий подпрограммы</w:t>
      </w:r>
    </w:p>
    <w:p w:rsidR="00E55920" w:rsidRDefault="009F2B3A" w:rsidP="009F2B3A">
      <w:pPr>
        <w:jc w:val="center"/>
        <w:rPr>
          <w:b/>
        </w:rPr>
      </w:pPr>
      <w:r>
        <w:rPr>
          <w:b/>
        </w:rPr>
        <w:t xml:space="preserve">«Развитие улично-дорожной сети на территории муниципального образования Никольского сельского поселения Гагаринского района Смоленской области» </w:t>
      </w:r>
    </w:p>
    <w:p w:rsidR="009F2B3A" w:rsidRDefault="009F2B3A" w:rsidP="009F2B3A">
      <w:pPr>
        <w:jc w:val="center"/>
        <w:rPr>
          <w:b/>
        </w:rPr>
      </w:pPr>
      <w:r>
        <w:rPr>
          <w:b/>
        </w:rPr>
        <w:t>на 202</w:t>
      </w:r>
      <w:r w:rsidR="006840C3">
        <w:rPr>
          <w:b/>
        </w:rPr>
        <w:t>3</w:t>
      </w:r>
      <w:r>
        <w:rPr>
          <w:b/>
        </w:rPr>
        <w:t>-202</w:t>
      </w:r>
      <w:r w:rsidR="006840C3">
        <w:rPr>
          <w:b/>
        </w:rPr>
        <w:t>5</w:t>
      </w:r>
      <w:r>
        <w:rPr>
          <w:b/>
        </w:rPr>
        <w:t xml:space="preserve"> годы»</w:t>
      </w:r>
    </w:p>
    <w:p w:rsidR="006840C3" w:rsidRPr="006840C3" w:rsidRDefault="006840C3" w:rsidP="006840C3">
      <w:pPr>
        <w:jc w:val="center"/>
        <w:rPr>
          <w:i/>
        </w:rPr>
      </w:pPr>
      <w:r w:rsidRPr="006840C3">
        <w:rPr>
          <w:i/>
        </w:rPr>
        <w:t>(в редакции постановления №44 от 01.09.2023)</w:t>
      </w:r>
    </w:p>
    <w:p w:rsidR="006840C3" w:rsidRDefault="006840C3" w:rsidP="009F2B3A">
      <w:pPr>
        <w:jc w:val="center"/>
        <w:rPr>
          <w:b/>
        </w:rPr>
      </w:pPr>
    </w:p>
    <w:tbl>
      <w:tblPr>
        <w:tblW w:w="5000" w:type="pct"/>
        <w:tblLook w:val="04A0" w:firstRow="1" w:lastRow="0" w:firstColumn="1" w:lastColumn="0" w:noHBand="0" w:noVBand="1"/>
      </w:tblPr>
      <w:tblGrid>
        <w:gridCol w:w="878"/>
        <w:gridCol w:w="3500"/>
        <w:gridCol w:w="1221"/>
        <w:gridCol w:w="1610"/>
        <w:gridCol w:w="1417"/>
        <w:gridCol w:w="1417"/>
        <w:gridCol w:w="1345"/>
        <w:gridCol w:w="1346"/>
        <w:gridCol w:w="3043"/>
      </w:tblGrid>
      <w:tr w:rsidR="00A65D85" w:rsidRPr="00A65D85" w:rsidTr="00A65D85">
        <w:trPr>
          <w:trHeight w:val="390"/>
        </w:trPr>
        <w:tc>
          <w:tcPr>
            <w:tcW w:w="281" w:type="pct"/>
            <w:tcBorders>
              <w:top w:val="single" w:sz="8" w:space="0" w:color="auto"/>
              <w:left w:val="single" w:sz="8" w:space="0" w:color="auto"/>
              <w:bottom w:val="nil"/>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w:t>
            </w:r>
          </w:p>
        </w:tc>
        <w:tc>
          <w:tcPr>
            <w:tcW w:w="111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Наименование мероприятий</w:t>
            </w:r>
          </w:p>
        </w:tc>
        <w:tc>
          <w:tcPr>
            <w:tcW w:w="3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Срок исполнения</w:t>
            </w:r>
          </w:p>
        </w:tc>
        <w:tc>
          <w:tcPr>
            <w:tcW w:w="51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Исполнитель</w:t>
            </w:r>
          </w:p>
        </w:tc>
        <w:tc>
          <w:tcPr>
            <w:tcW w:w="1762" w:type="pct"/>
            <w:gridSpan w:val="4"/>
            <w:tcBorders>
              <w:top w:val="single" w:sz="8" w:space="0" w:color="auto"/>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Объемы финансирования (руб.)</w:t>
            </w:r>
          </w:p>
        </w:tc>
        <w:tc>
          <w:tcPr>
            <w:tcW w:w="96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Источник финансирования</w:t>
            </w:r>
          </w:p>
        </w:tc>
      </w:tr>
      <w:tr w:rsidR="00A65D85" w:rsidRPr="00A65D85" w:rsidTr="00A65D85">
        <w:trPr>
          <w:trHeight w:val="315"/>
        </w:trPr>
        <w:tc>
          <w:tcPr>
            <w:tcW w:w="281" w:type="pct"/>
            <w:tcBorders>
              <w:top w:val="nil"/>
              <w:left w:val="single" w:sz="8" w:space="0" w:color="auto"/>
              <w:bottom w:val="nil"/>
              <w:right w:val="single" w:sz="8" w:space="0" w:color="auto"/>
            </w:tcBorders>
            <w:shd w:val="clear" w:color="auto" w:fill="auto"/>
            <w:vAlign w:val="center"/>
            <w:hideMark/>
          </w:tcPr>
          <w:p w:rsidR="00A65D85" w:rsidRPr="00A65D85" w:rsidRDefault="00A65D85" w:rsidP="00A65D85">
            <w:pPr>
              <w:jc w:val="center"/>
              <w:rPr>
                <w:color w:val="000000"/>
              </w:rPr>
            </w:pPr>
            <w:proofErr w:type="gramStart"/>
            <w:r w:rsidRPr="00A65D85">
              <w:rPr>
                <w:color w:val="000000"/>
              </w:rPr>
              <w:t>п</w:t>
            </w:r>
            <w:proofErr w:type="gramEnd"/>
            <w:r w:rsidRPr="00A65D85">
              <w:rPr>
                <w:color w:val="000000"/>
              </w:rPr>
              <w:t>/п</w:t>
            </w:r>
          </w:p>
        </w:tc>
        <w:tc>
          <w:tcPr>
            <w:tcW w:w="111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45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Всего</w:t>
            </w:r>
          </w:p>
        </w:tc>
        <w:tc>
          <w:tcPr>
            <w:tcW w:w="1310" w:type="pct"/>
            <w:gridSpan w:val="3"/>
            <w:tcBorders>
              <w:top w:val="single" w:sz="8" w:space="0" w:color="auto"/>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96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r>
      <w:tr w:rsidR="00A65D85" w:rsidRPr="00A65D85" w:rsidTr="00A65D85">
        <w:trPr>
          <w:trHeight w:val="315"/>
        </w:trPr>
        <w:tc>
          <w:tcPr>
            <w:tcW w:w="281" w:type="pct"/>
            <w:tcBorders>
              <w:top w:val="nil"/>
              <w:left w:val="single" w:sz="8" w:space="0" w:color="auto"/>
              <w:bottom w:val="single" w:sz="8" w:space="0" w:color="auto"/>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111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45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452" w:type="pct"/>
            <w:tcBorders>
              <w:top w:val="nil"/>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2023</w:t>
            </w:r>
          </w:p>
        </w:tc>
        <w:tc>
          <w:tcPr>
            <w:tcW w:w="429"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2024</w:t>
            </w:r>
          </w:p>
        </w:tc>
        <w:tc>
          <w:tcPr>
            <w:tcW w:w="429"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2025</w:t>
            </w:r>
          </w:p>
        </w:tc>
        <w:tc>
          <w:tcPr>
            <w:tcW w:w="96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r>
      <w:tr w:rsidR="00A65D85" w:rsidRPr="00A65D85" w:rsidTr="00A65D85">
        <w:trPr>
          <w:trHeight w:val="315"/>
        </w:trPr>
        <w:tc>
          <w:tcPr>
            <w:tcW w:w="281" w:type="pct"/>
            <w:tcBorders>
              <w:top w:val="nil"/>
              <w:left w:val="single" w:sz="8" w:space="0" w:color="auto"/>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1</w:t>
            </w:r>
          </w:p>
        </w:tc>
        <w:tc>
          <w:tcPr>
            <w:tcW w:w="1112"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w:t>
            </w:r>
          </w:p>
        </w:tc>
        <w:tc>
          <w:tcPr>
            <w:tcW w:w="365"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3</w:t>
            </w:r>
          </w:p>
        </w:tc>
        <w:tc>
          <w:tcPr>
            <w:tcW w:w="513"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4</w:t>
            </w:r>
          </w:p>
        </w:tc>
        <w:tc>
          <w:tcPr>
            <w:tcW w:w="452" w:type="pct"/>
            <w:tcBorders>
              <w:top w:val="nil"/>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5</w:t>
            </w:r>
          </w:p>
        </w:tc>
        <w:tc>
          <w:tcPr>
            <w:tcW w:w="452"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6</w:t>
            </w:r>
          </w:p>
        </w:tc>
        <w:tc>
          <w:tcPr>
            <w:tcW w:w="429"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7</w:t>
            </w:r>
          </w:p>
        </w:tc>
        <w:tc>
          <w:tcPr>
            <w:tcW w:w="429" w:type="pct"/>
            <w:tcBorders>
              <w:top w:val="nil"/>
              <w:left w:val="single" w:sz="8" w:space="0" w:color="auto"/>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8</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9</w:t>
            </w:r>
          </w:p>
        </w:tc>
      </w:tr>
      <w:tr w:rsidR="00A65D85" w:rsidRPr="00A65D85" w:rsidTr="00A65D85">
        <w:trPr>
          <w:trHeight w:val="555"/>
        </w:trPr>
        <w:tc>
          <w:tcPr>
            <w:tcW w:w="5000" w:type="pct"/>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A65D85" w:rsidRPr="00A65D85" w:rsidRDefault="00A65D85" w:rsidP="00A65D85">
            <w:pPr>
              <w:rPr>
                <w:b/>
                <w:bCs/>
                <w:color w:val="000000"/>
              </w:rPr>
            </w:pPr>
            <w:r w:rsidRPr="00A65D85">
              <w:rPr>
                <w:b/>
                <w:bCs/>
                <w:color w:val="000000"/>
              </w:rPr>
              <w:t>Задача 1:</w:t>
            </w:r>
            <w:r w:rsidRPr="00A65D85">
              <w:rPr>
                <w:color w:val="000000"/>
              </w:rPr>
              <w:t xml:space="preserve"> </w:t>
            </w:r>
            <w:r w:rsidRPr="00A65D85">
              <w:rPr>
                <w:b/>
                <w:bCs/>
                <w:color w:val="000000"/>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1,1</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both"/>
              <w:rPr>
                <w:color w:val="000000"/>
              </w:rPr>
            </w:pPr>
            <w:r w:rsidRPr="00A65D85">
              <w:rPr>
                <w:color w:val="000000"/>
              </w:rPr>
              <w:t>Зимнее содержание: Очистка от снега и обработка песчано-соляной смесью дорог и улиц сельского поселения</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2023-2025</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3 000 000,00</w:t>
            </w:r>
          </w:p>
        </w:tc>
        <w:tc>
          <w:tcPr>
            <w:tcW w:w="452"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1 000 000,00</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1 000 000,00</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1 000 000,00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34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5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23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3 000 000,00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1 000 000,00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1 000 000,00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1 000 000,00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1,2</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Летнее содержание: </w:t>
            </w:r>
            <w:proofErr w:type="spellStart"/>
            <w:r w:rsidRPr="00A65D85">
              <w:rPr>
                <w:color w:val="000000"/>
              </w:rPr>
              <w:t>окашивание</w:t>
            </w:r>
            <w:proofErr w:type="spellEnd"/>
            <w:r w:rsidRPr="00A65D85">
              <w:rPr>
                <w:color w:val="000000"/>
              </w:rPr>
              <w:t xml:space="preserve"> обочин дорог сельского поселения </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2023-2025</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360 000,00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120 000,00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48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9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03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360 000,00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120 000,00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1,3</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roofErr w:type="spellStart"/>
            <w:r w:rsidRPr="00A65D85">
              <w:rPr>
                <w:color w:val="000000"/>
              </w:rPr>
              <w:t>Грейдирование</w:t>
            </w:r>
            <w:proofErr w:type="spellEnd"/>
            <w:r w:rsidRPr="00A65D85">
              <w:rPr>
                <w:color w:val="000000"/>
              </w:rPr>
              <w:t xml:space="preserve"> дорог и улиц сельского поселения</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2023-2025</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 xml:space="preserve">Администрация Никольского сельского поселения Гагаринского района </w:t>
            </w:r>
            <w:r w:rsidRPr="00A65D85">
              <w:rPr>
                <w:color w:val="000000"/>
              </w:rPr>
              <w:lastRenderedPageBreak/>
              <w:t>Смоленской области</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lastRenderedPageBreak/>
              <w:t>300 000,00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51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57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99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300 000,00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100 000,00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100 000,00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100 000,00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lastRenderedPageBreak/>
              <w:t> </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r w:rsidRPr="00A65D85">
              <w:rPr>
                <w:b/>
                <w:bCs/>
                <w:color w:val="000000"/>
              </w:rPr>
              <w:t>Итого по задаче 1:</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3 660 000,00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1 220 000,00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1 220 000,00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1 220 000,00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51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0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90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3 660 000,00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1 220 000,00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1 220 000,00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1 220 000,00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555"/>
        </w:trPr>
        <w:tc>
          <w:tcPr>
            <w:tcW w:w="5000" w:type="pct"/>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A65D85" w:rsidRPr="00A65D85" w:rsidRDefault="00A65D85" w:rsidP="00A65D85">
            <w:pPr>
              <w:rPr>
                <w:b/>
                <w:bCs/>
                <w:color w:val="000000"/>
              </w:rPr>
            </w:pPr>
            <w:r w:rsidRPr="00A65D85">
              <w:rPr>
                <w:b/>
                <w:bCs/>
                <w:color w:val="000000"/>
              </w:rPr>
              <w:t>Задача 2:</w:t>
            </w:r>
            <w:r w:rsidRPr="00A65D85">
              <w:rPr>
                <w:color w:val="000000"/>
              </w:rPr>
              <w:t xml:space="preserve"> </w:t>
            </w:r>
            <w:r w:rsidRPr="00A65D85">
              <w:rPr>
                <w:b/>
                <w:bCs/>
                <w:color w:val="000000"/>
              </w:rPr>
              <w:t>Ремонт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2,1</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Ремонт улично-дорожной сети в д. Никольское, ул. </w:t>
            </w:r>
            <w:proofErr w:type="gramStart"/>
            <w:r w:rsidRPr="00A65D85">
              <w:rPr>
                <w:color w:val="000000"/>
              </w:rPr>
              <w:t>Центральная</w:t>
            </w:r>
            <w:proofErr w:type="gramEnd"/>
            <w:r w:rsidRPr="00A65D85">
              <w:rPr>
                <w:color w:val="000000"/>
              </w:rPr>
              <w:t>, ул. 30 лет Победы, протяженностью 1,217 км</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10 281 540,08</w:t>
            </w:r>
          </w:p>
        </w:tc>
        <w:tc>
          <w:tcPr>
            <w:tcW w:w="452"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10 281 540,08</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54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52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10 271 258,54</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10 271 258,54</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12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10 281,54</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10 281,54</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2,2</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Ремонт участка дороги Проезд к ул. </w:t>
            </w:r>
            <w:proofErr w:type="gramStart"/>
            <w:r w:rsidRPr="00A65D85">
              <w:rPr>
                <w:color w:val="000000"/>
              </w:rPr>
              <w:t>Центральная</w:t>
            </w:r>
            <w:proofErr w:type="gramEnd"/>
            <w:r w:rsidRPr="00A65D85">
              <w:rPr>
                <w:color w:val="000000"/>
              </w:rPr>
              <w:t xml:space="preserve"> д. Никольское протяженностью 0,37 км</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1 772 389,04</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1 772 389,04</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51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9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1 770 616,65</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1 770 616,65</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24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1 772,39</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1 772,39</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78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lastRenderedPageBreak/>
              <w:t>2,3</w:t>
            </w:r>
          </w:p>
        </w:tc>
        <w:tc>
          <w:tcPr>
            <w:tcW w:w="1112" w:type="pct"/>
            <w:tcBorders>
              <w:top w:val="nil"/>
              <w:left w:val="nil"/>
              <w:bottom w:val="nil"/>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Ремонт участка дороги ул. Школьная от д.12 до д.35 </w:t>
            </w:r>
            <w:proofErr w:type="spellStart"/>
            <w:r w:rsidRPr="00A65D85">
              <w:rPr>
                <w:color w:val="000000"/>
              </w:rPr>
              <w:t>д</w:t>
            </w:r>
            <w:proofErr w:type="gramStart"/>
            <w:r w:rsidRPr="00A65D85">
              <w:rPr>
                <w:color w:val="000000"/>
              </w:rPr>
              <w:t>.К</w:t>
            </w:r>
            <w:proofErr w:type="gramEnd"/>
            <w:r w:rsidRPr="00A65D85">
              <w:rPr>
                <w:color w:val="000000"/>
              </w:rPr>
              <w:t>олокольня</w:t>
            </w:r>
            <w:proofErr w:type="spellEnd"/>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365 208,00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365 208,00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49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nil"/>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ул. </w:t>
            </w:r>
            <w:proofErr w:type="gramStart"/>
            <w:r w:rsidRPr="00A65D85">
              <w:rPr>
                <w:color w:val="000000"/>
              </w:rPr>
              <w:t>Школьная</w:t>
            </w:r>
            <w:proofErr w:type="gramEnd"/>
            <w:r w:rsidRPr="00A65D85">
              <w:rPr>
                <w:color w:val="000000"/>
              </w:rPr>
              <w:t>, протяженностью 0,5 км</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39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nil"/>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364 842,79</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364 842,79</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99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single" w:sz="8" w:space="0" w:color="auto"/>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365,21</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365,21</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54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2,4</w:t>
            </w:r>
          </w:p>
        </w:tc>
        <w:tc>
          <w:tcPr>
            <w:tcW w:w="1112" w:type="pct"/>
            <w:tcBorders>
              <w:top w:val="nil"/>
              <w:left w:val="nil"/>
              <w:bottom w:val="nil"/>
              <w:right w:val="single" w:sz="8" w:space="0" w:color="auto"/>
            </w:tcBorders>
            <w:shd w:val="clear" w:color="auto" w:fill="auto"/>
            <w:vAlign w:val="center"/>
            <w:hideMark/>
          </w:tcPr>
          <w:p w:rsidR="00A65D85" w:rsidRPr="00A65D85" w:rsidRDefault="00A65D85" w:rsidP="00A65D85">
            <w:pPr>
              <w:jc w:val="both"/>
              <w:rPr>
                <w:color w:val="000000"/>
              </w:rPr>
            </w:pPr>
            <w:r w:rsidRPr="00A65D85">
              <w:rPr>
                <w:color w:val="000000"/>
              </w:rPr>
              <w:t xml:space="preserve">Ремонт </w:t>
            </w:r>
            <w:proofErr w:type="spellStart"/>
            <w:r w:rsidRPr="00A65D85">
              <w:rPr>
                <w:color w:val="000000"/>
              </w:rPr>
              <w:t>ул</w:t>
            </w:r>
            <w:proofErr w:type="gramStart"/>
            <w:r w:rsidRPr="00A65D85">
              <w:rPr>
                <w:color w:val="000000"/>
              </w:rPr>
              <w:t>.П</w:t>
            </w:r>
            <w:proofErr w:type="gramEnd"/>
            <w:r w:rsidRPr="00A65D85">
              <w:rPr>
                <w:color w:val="000000"/>
              </w:rPr>
              <w:t>олевая</w:t>
            </w:r>
            <w:proofErr w:type="spellEnd"/>
            <w:r w:rsidRPr="00A65D85">
              <w:rPr>
                <w:color w:val="000000"/>
              </w:rPr>
              <w:t xml:space="preserve"> в</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1 197 980,00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1 197 980,00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55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nil"/>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д. </w:t>
            </w:r>
            <w:proofErr w:type="spellStart"/>
            <w:r w:rsidRPr="00A65D85">
              <w:rPr>
                <w:color w:val="000000"/>
              </w:rPr>
              <w:t>Телятовка</w:t>
            </w:r>
            <w:proofErr w:type="spellEnd"/>
            <w:r w:rsidRPr="00A65D85">
              <w:rPr>
                <w:color w:val="000000"/>
              </w:rPr>
              <w:t xml:space="preserve"> протяженностью 0,4 км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8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nil"/>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1 196 782,02</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1 196 782,02</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93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single" w:sz="8" w:space="0" w:color="auto"/>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1 197,98</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1 197,98</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9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2,5</w:t>
            </w:r>
          </w:p>
        </w:tc>
        <w:tc>
          <w:tcPr>
            <w:tcW w:w="1112" w:type="pct"/>
            <w:tcBorders>
              <w:top w:val="nil"/>
              <w:left w:val="nil"/>
              <w:bottom w:val="nil"/>
              <w:right w:val="single" w:sz="8" w:space="0" w:color="auto"/>
            </w:tcBorders>
            <w:shd w:val="clear" w:color="auto" w:fill="auto"/>
            <w:vAlign w:val="center"/>
            <w:hideMark/>
          </w:tcPr>
          <w:p w:rsidR="00A65D85" w:rsidRPr="00A65D85" w:rsidRDefault="00A65D85" w:rsidP="00A65D85">
            <w:pPr>
              <w:jc w:val="both"/>
              <w:rPr>
                <w:color w:val="000000"/>
              </w:rPr>
            </w:pPr>
            <w:r w:rsidRPr="00A65D85">
              <w:rPr>
                <w:color w:val="000000"/>
              </w:rPr>
              <w:t xml:space="preserve">Ремонт участков улично-дорожной сети </w:t>
            </w:r>
            <w:proofErr w:type="gramStart"/>
            <w:r w:rsidRPr="00A65D85">
              <w:rPr>
                <w:color w:val="000000"/>
              </w:rPr>
              <w:t>в</w:t>
            </w:r>
            <w:proofErr w:type="gramEnd"/>
            <w:r w:rsidRPr="00A65D85">
              <w:rPr>
                <w:color w:val="000000"/>
              </w:rPr>
              <w:t xml:space="preserve"> </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2023-2025</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8 052 582,88</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2 475 082,88</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2 684 900,00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2 892 600,00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46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nil"/>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Никольском </w:t>
            </w:r>
            <w:proofErr w:type="spellStart"/>
            <w:r w:rsidRPr="00A65D85">
              <w:rPr>
                <w:color w:val="000000"/>
              </w:rPr>
              <w:t>с.п</w:t>
            </w:r>
            <w:proofErr w:type="spellEnd"/>
            <w:r w:rsidRPr="00A65D85">
              <w:rPr>
                <w:color w:val="000000"/>
              </w:rPr>
              <w:t xml:space="preserve">.,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9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nil"/>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93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tcBorders>
              <w:top w:val="nil"/>
              <w:left w:val="nil"/>
              <w:bottom w:val="single" w:sz="8" w:space="0" w:color="auto"/>
              <w:right w:val="single" w:sz="8" w:space="0" w:color="auto"/>
            </w:tcBorders>
            <w:shd w:val="clear" w:color="auto" w:fill="auto"/>
            <w:hideMark/>
          </w:tcPr>
          <w:p w:rsidR="00A65D85" w:rsidRPr="00A65D85" w:rsidRDefault="00A65D85" w:rsidP="00A65D85">
            <w:pPr>
              <w:rPr>
                <w:rFonts w:ascii="Calibri" w:hAnsi="Calibri"/>
                <w:color w:val="000000"/>
              </w:rPr>
            </w:pPr>
            <w:r w:rsidRPr="00A65D85">
              <w:rPr>
                <w:rFonts w:ascii="Calibri" w:hAnsi="Calibri"/>
                <w:color w:val="000000"/>
              </w:rPr>
              <w:t> </w:t>
            </w: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8 052 582,88</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2 475 082,88</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2 684 900,00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2 892 600,00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675"/>
        </w:trPr>
        <w:tc>
          <w:tcPr>
            <w:tcW w:w="281" w:type="pct"/>
            <w:tcBorders>
              <w:top w:val="nil"/>
              <w:left w:val="single" w:sz="8" w:space="0" w:color="auto"/>
              <w:bottom w:val="single" w:sz="4"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1112" w:type="pct"/>
            <w:tcBorders>
              <w:top w:val="nil"/>
              <w:left w:val="nil"/>
              <w:bottom w:val="single" w:sz="4" w:space="0" w:color="auto"/>
              <w:right w:val="single" w:sz="8" w:space="0" w:color="auto"/>
            </w:tcBorders>
            <w:shd w:val="clear" w:color="auto" w:fill="auto"/>
            <w:vAlign w:val="center"/>
            <w:hideMark/>
          </w:tcPr>
          <w:p w:rsidR="00A65D85" w:rsidRPr="00A65D85" w:rsidRDefault="00A65D85" w:rsidP="00A65D85">
            <w:pPr>
              <w:rPr>
                <w:b/>
                <w:bCs/>
                <w:color w:val="000000"/>
              </w:rPr>
            </w:pPr>
            <w:r w:rsidRPr="00A65D85">
              <w:rPr>
                <w:b/>
                <w:bCs/>
                <w:color w:val="000000"/>
              </w:rPr>
              <w:t>Итого по задаче 2:</w:t>
            </w:r>
          </w:p>
        </w:tc>
        <w:tc>
          <w:tcPr>
            <w:tcW w:w="365" w:type="pct"/>
            <w:tcBorders>
              <w:top w:val="nil"/>
              <w:left w:val="nil"/>
              <w:bottom w:val="single" w:sz="4"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513" w:type="pct"/>
            <w:tcBorders>
              <w:top w:val="nil"/>
              <w:left w:val="nil"/>
              <w:bottom w:val="single" w:sz="4"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21 669 700,00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16 092 200,00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2 684 900,00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2 892 600,00</w:t>
            </w:r>
          </w:p>
        </w:tc>
        <w:tc>
          <w:tcPr>
            <w:tcW w:w="967" w:type="pct"/>
            <w:tcBorders>
              <w:top w:val="nil"/>
              <w:left w:val="nil"/>
              <w:bottom w:val="single" w:sz="4"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465"/>
        </w:trPr>
        <w:tc>
          <w:tcPr>
            <w:tcW w:w="2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11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rPr>
                <w:b/>
                <w:bCs/>
                <w:color w:val="000000"/>
              </w:rPr>
            </w:pPr>
            <w:r w:rsidRPr="00A65D85">
              <w:rPr>
                <w:b/>
                <w:bCs/>
                <w:color w:val="000000"/>
              </w:rPr>
              <w:t> </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375"/>
        </w:trPr>
        <w:tc>
          <w:tcPr>
            <w:tcW w:w="28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rPr>
                <w:color w:val="000000"/>
              </w:rPr>
            </w:pPr>
          </w:p>
        </w:tc>
        <w:tc>
          <w:tcPr>
            <w:tcW w:w="11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rPr>
                <w:color w:val="000000"/>
              </w:rPr>
            </w:pPr>
          </w:p>
        </w:tc>
        <w:tc>
          <w:tcPr>
            <w:tcW w:w="5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rPr>
                <w:color w:val="000000"/>
              </w:rPr>
            </w:pP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13 603 500,00</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13 603 500,00</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155"/>
        </w:trPr>
        <w:tc>
          <w:tcPr>
            <w:tcW w:w="281" w:type="pct"/>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single" w:sz="4" w:space="0" w:color="auto"/>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single" w:sz="4" w:space="0" w:color="auto"/>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8 066 200,00</w:t>
            </w:r>
          </w:p>
        </w:tc>
        <w:tc>
          <w:tcPr>
            <w:tcW w:w="452"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2 488 700,00</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2 684 900,00</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2 892 600,00</w:t>
            </w:r>
          </w:p>
        </w:tc>
        <w:tc>
          <w:tcPr>
            <w:tcW w:w="967" w:type="pct"/>
            <w:tcBorders>
              <w:top w:val="single" w:sz="4" w:space="0" w:color="auto"/>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555"/>
        </w:trPr>
        <w:tc>
          <w:tcPr>
            <w:tcW w:w="5000" w:type="pct"/>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A65D85" w:rsidRPr="00A65D85" w:rsidRDefault="00A65D85" w:rsidP="00A65D85">
            <w:pPr>
              <w:rPr>
                <w:b/>
                <w:bCs/>
                <w:color w:val="000000"/>
              </w:rPr>
            </w:pPr>
            <w:r w:rsidRPr="00A65D85">
              <w:rPr>
                <w:b/>
                <w:bCs/>
                <w:color w:val="000000"/>
              </w:rPr>
              <w:t>Задача 3:</w:t>
            </w:r>
            <w:r w:rsidRPr="00A65D85">
              <w:rPr>
                <w:color w:val="000000"/>
              </w:rPr>
              <w:t>Разработка документации технической, исходно-разрешительной, по проектированию, строительству, ремонту автомобильных дорог на территории муниципального образования Никольского сельского поселения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3,1</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r w:rsidRPr="00A65D85">
              <w:rPr>
                <w:color w:val="000000"/>
              </w:rPr>
              <w:t xml:space="preserve">выполнение работ по разработке проектно-сметной документации и выполнение изыскательских работ по объекту: «Реконструкция моста через р. Большая </w:t>
            </w:r>
            <w:proofErr w:type="spellStart"/>
            <w:r w:rsidRPr="00A65D85">
              <w:rPr>
                <w:color w:val="000000"/>
              </w:rPr>
              <w:t>Гжать</w:t>
            </w:r>
            <w:proofErr w:type="spellEnd"/>
            <w:r w:rsidRPr="00A65D85">
              <w:rPr>
                <w:color w:val="000000"/>
              </w:rPr>
              <w:t xml:space="preserve"> на ул. </w:t>
            </w:r>
            <w:proofErr w:type="spellStart"/>
            <w:r w:rsidRPr="00A65D85">
              <w:rPr>
                <w:color w:val="000000"/>
              </w:rPr>
              <w:t>Молчановская</w:t>
            </w:r>
            <w:proofErr w:type="spellEnd"/>
            <w:r w:rsidRPr="00A65D85">
              <w:rPr>
                <w:color w:val="000000"/>
              </w:rPr>
              <w:t xml:space="preserve"> в д. Алексеевка Никольского сельского поселения Гагаринского района Смоленской области»</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2023-2025</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Администрация Никольского сельского поселения Гагаринского района Смоленской области</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6 100 000,00</w:t>
            </w:r>
          </w:p>
        </w:tc>
        <w:tc>
          <w:tcPr>
            <w:tcW w:w="452"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6 100 000,00</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54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52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6 093 900,00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6 093 900,00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12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675"/>
        </w:trPr>
        <w:tc>
          <w:tcPr>
            <w:tcW w:w="281" w:type="pct"/>
            <w:tcBorders>
              <w:top w:val="nil"/>
              <w:left w:val="single" w:sz="8" w:space="0" w:color="auto"/>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1112"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rPr>
                <w:b/>
                <w:bCs/>
                <w:color w:val="000000"/>
              </w:rPr>
            </w:pPr>
            <w:r w:rsidRPr="00A65D85">
              <w:rPr>
                <w:b/>
                <w:bCs/>
                <w:color w:val="000000"/>
              </w:rPr>
              <w:t>Итого по задаче 3:</w:t>
            </w:r>
          </w:p>
        </w:tc>
        <w:tc>
          <w:tcPr>
            <w:tcW w:w="365"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513" w:type="pct"/>
            <w:tcBorders>
              <w:top w:val="nil"/>
              <w:left w:val="nil"/>
              <w:bottom w:val="single" w:sz="8" w:space="0" w:color="auto"/>
              <w:right w:val="nil"/>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6 100 000,00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6 100 000,00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465"/>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r w:rsidRPr="00A65D85">
              <w:rPr>
                <w:b/>
                <w:bCs/>
                <w:color w:val="000000"/>
              </w:rPr>
              <w:t> </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0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6 093 900,00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6 093 900,00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06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6 100,00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r w:rsidR="00A65D85" w:rsidRPr="00A65D85" w:rsidTr="00A65D85">
        <w:trPr>
          <w:trHeight w:val="330"/>
        </w:trPr>
        <w:tc>
          <w:tcPr>
            <w:tcW w:w="281"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1112"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r w:rsidRPr="00A65D85">
              <w:rPr>
                <w:b/>
                <w:bCs/>
                <w:color w:val="000000"/>
              </w:rPr>
              <w:t>Итого по подпрограмме:</w:t>
            </w:r>
          </w:p>
        </w:tc>
        <w:tc>
          <w:tcPr>
            <w:tcW w:w="365" w:type="pct"/>
            <w:vMerge w:val="restart"/>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c>
          <w:tcPr>
            <w:tcW w:w="513" w:type="pct"/>
            <w:vMerge w:val="restart"/>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jc w:val="center"/>
              <w:rPr>
                <w:b/>
                <w:bCs/>
                <w:color w:val="000000"/>
              </w:rPr>
            </w:pPr>
            <w:r w:rsidRPr="00A65D85">
              <w:rPr>
                <w:b/>
                <w:bCs/>
                <w:color w:val="000000"/>
              </w:rPr>
              <w:t> </w:t>
            </w: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31 429 700,00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23 412 200,00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3 904 900,00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4 112 600,00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w:t>
            </w:r>
          </w:p>
        </w:tc>
      </w:tr>
      <w:tr w:rsidR="00A65D85" w:rsidRPr="00A65D85" w:rsidTr="00A65D85">
        <w:trPr>
          <w:trHeight w:val="435"/>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b/>
                <w:bCs/>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Федеральный бюджет </w:t>
            </w:r>
          </w:p>
        </w:tc>
      </w:tr>
      <w:tr w:rsidR="00A65D85" w:rsidRPr="00A65D85" w:rsidTr="00A65D85">
        <w:trPr>
          <w:trHeight w:val="48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b/>
                <w:bCs/>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19 697 400,00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19 697 400,00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 xml:space="preserve">Областной бюджет </w:t>
            </w:r>
          </w:p>
        </w:tc>
      </w:tr>
      <w:tr w:rsidR="00A65D85" w:rsidRPr="00A65D85" w:rsidTr="00A65D85">
        <w:trPr>
          <w:trHeight w:val="1140"/>
        </w:trPr>
        <w:tc>
          <w:tcPr>
            <w:tcW w:w="281"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1112"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b/>
                <w:bCs/>
                <w:color w:val="000000"/>
              </w:rPr>
            </w:pPr>
          </w:p>
        </w:tc>
        <w:tc>
          <w:tcPr>
            <w:tcW w:w="365" w:type="pct"/>
            <w:vMerge/>
            <w:tcBorders>
              <w:top w:val="nil"/>
              <w:left w:val="single" w:sz="8" w:space="0" w:color="auto"/>
              <w:bottom w:val="single" w:sz="8" w:space="0" w:color="000000"/>
              <w:right w:val="single" w:sz="8" w:space="0" w:color="auto"/>
            </w:tcBorders>
            <w:shd w:val="clear" w:color="auto" w:fill="auto"/>
            <w:vAlign w:val="center"/>
            <w:hideMark/>
          </w:tcPr>
          <w:p w:rsidR="00A65D85" w:rsidRPr="00A65D85" w:rsidRDefault="00A65D85" w:rsidP="00A65D85">
            <w:pPr>
              <w:rPr>
                <w:color w:val="000000"/>
              </w:rPr>
            </w:pPr>
          </w:p>
        </w:tc>
        <w:tc>
          <w:tcPr>
            <w:tcW w:w="513" w:type="pct"/>
            <w:vMerge/>
            <w:tcBorders>
              <w:top w:val="nil"/>
              <w:left w:val="single" w:sz="8" w:space="0" w:color="auto"/>
              <w:bottom w:val="single" w:sz="8" w:space="0" w:color="000000"/>
              <w:right w:val="nil"/>
            </w:tcBorders>
            <w:shd w:val="clear" w:color="auto" w:fill="auto"/>
            <w:vAlign w:val="center"/>
            <w:hideMark/>
          </w:tcPr>
          <w:p w:rsidR="00A65D85" w:rsidRPr="00A65D85" w:rsidRDefault="00A65D85" w:rsidP="00A65D85">
            <w:pPr>
              <w:rPr>
                <w:b/>
                <w:bCs/>
                <w:color w:val="000000"/>
              </w:rPr>
            </w:pPr>
          </w:p>
        </w:tc>
        <w:tc>
          <w:tcPr>
            <w:tcW w:w="452" w:type="pct"/>
            <w:tcBorders>
              <w:top w:val="nil"/>
              <w:left w:val="single" w:sz="4" w:space="0" w:color="auto"/>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11 732 300,00</w:t>
            </w:r>
          </w:p>
        </w:tc>
        <w:tc>
          <w:tcPr>
            <w:tcW w:w="452"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3 714 800,00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3 904 900,00</w:t>
            </w:r>
          </w:p>
        </w:tc>
        <w:tc>
          <w:tcPr>
            <w:tcW w:w="429" w:type="pct"/>
            <w:tcBorders>
              <w:top w:val="nil"/>
              <w:left w:val="nil"/>
              <w:bottom w:val="single" w:sz="4" w:space="0" w:color="auto"/>
              <w:right w:val="single" w:sz="4" w:space="0" w:color="auto"/>
            </w:tcBorders>
            <w:shd w:val="clear" w:color="auto" w:fill="auto"/>
            <w:vAlign w:val="center"/>
            <w:hideMark/>
          </w:tcPr>
          <w:p w:rsidR="00A65D85" w:rsidRPr="00A65D85" w:rsidRDefault="00A65D85" w:rsidP="00A65D85">
            <w:pPr>
              <w:jc w:val="center"/>
              <w:rPr>
                <w:b/>
                <w:bCs/>
                <w:color w:val="000000"/>
              </w:rPr>
            </w:pPr>
            <w:r w:rsidRPr="00A65D85">
              <w:rPr>
                <w:b/>
                <w:bCs/>
                <w:color w:val="000000"/>
              </w:rPr>
              <w:t>4 112 600,00</w:t>
            </w:r>
          </w:p>
        </w:tc>
        <w:tc>
          <w:tcPr>
            <w:tcW w:w="967" w:type="pct"/>
            <w:tcBorders>
              <w:top w:val="nil"/>
              <w:left w:val="nil"/>
              <w:bottom w:val="single" w:sz="8" w:space="0" w:color="auto"/>
              <w:right w:val="single" w:sz="8" w:space="0" w:color="auto"/>
            </w:tcBorders>
            <w:shd w:val="clear" w:color="auto" w:fill="auto"/>
            <w:vAlign w:val="center"/>
            <w:hideMark/>
          </w:tcPr>
          <w:p w:rsidR="00A65D85" w:rsidRPr="00A65D85" w:rsidRDefault="00A65D85" w:rsidP="00A65D85">
            <w:pPr>
              <w:jc w:val="center"/>
              <w:rPr>
                <w:color w:val="000000"/>
              </w:rPr>
            </w:pPr>
            <w:r w:rsidRPr="00A65D85">
              <w:rPr>
                <w:color w:val="000000"/>
              </w:rPr>
              <w:t>Бюджет МО Никольское сельское поселение Гагаринского района Смоленской области</w:t>
            </w:r>
          </w:p>
        </w:tc>
      </w:tr>
    </w:tbl>
    <w:p w:rsidR="00E55920" w:rsidRDefault="00E55920">
      <w:r>
        <w:br w:type="page"/>
      </w:r>
    </w:p>
    <w:tbl>
      <w:tblPr>
        <w:tblW w:w="15990" w:type="dxa"/>
        <w:jc w:val="center"/>
        <w:tblLayout w:type="fixed"/>
        <w:tblLook w:val="04A0" w:firstRow="1" w:lastRow="0" w:firstColumn="1" w:lastColumn="0" w:noHBand="0" w:noVBand="1"/>
      </w:tblPr>
      <w:tblGrid>
        <w:gridCol w:w="5531"/>
        <w:gridCol w:w="1844"/>
        <w:gridCol w:w="1702"/>
        <w:gridCol w:w="1275"/>
        <w:gridCol w:w="1276"/>
        <w:gridCol w:w="1345"/>
        <w:gridCol w:w="987"/>
        <w:gridCol w:w="1010"/>
        <w:gridCol w:w="1020"/>
      </w:tblGrid>
      <w:tr w:rsidR="008F19F7" w:rsidTr="007B2E85">
        <w:trPr>
          <w:trHeight w:val="2063"/>
          <w:jc w:val="center"/>
        </w:trPr>
        <w:tc>
          <w:tcPr>
            <w:tcW w:w="15990" w:type="dxa"/>
            <w:gridSpan w:val="9"/>
            <w:noWrap/>
            <w:vAlign w:val="bottom"/>
          </w:tcPr>
          <w:p w:rsidR="008F19F7" w:rsidRDefault="008F19F7" w:rsidP="00103C25">
            <w:pPr>
              <w:spacing w:line="276" w:lineRule="auto"/>
              <w:jc w:val="right"/>
              <w:rPr>
                <w:bCs/>
                <w:sz w:val="26"/>
                <w:szCs w:val="26"/>
              </w:rPr>
            </w:pPr>
            <w:r>
              <w:rPr>
                <w:bCs/>
                <w:sz w:val="26"/>
                <w:szCs w:val="26"/>
              </w:rPr>
              <w:lastRenderedPageBreak/>
              <w:t>Приложение 2 к подпрограмме</w:t>
            </w:r>
          </w:p>
          <w:p w:rsidR="008F19F7" w:rsidRDefault="008F19F7">
            <w:pPr>
              <w:spacing w:line="276" w:lineRule="auto"/>
              <w:jc w:val="center"/>
              <w:rPr>
                <w:bCs/>
                <w:sz w:val="26"/>
                <w:szCs w:val="26"/>
              </w:rPr>
            </w:pPr>
          </w:p>
          <w:p w:rsidR="008F19F7" w:rsidRDefault="008F19F7">
            <w:pPr>
              <w:spacing w:line="276" w:lineRule="auto"/>
              <w:jc w:val="center"/>
              <w:rPr>
                <w:b/>
                <w:bCs/>
                <w:sz w:val="26"/>
                <w:szCs w:val="26"/>
              </w:rPr>
            </w:pPr>
            <w:r>
              <w:rPr>
                <w:b/>
                <w:bCs/>
                <w:sz w:val="26"/>
                <w:szCs w:val="26"/>
              </w:rPr>
              <w:t>ПЛАН-ГРАФИК</w:t>
            </w:r>
          </w:p>
          <w:p w:rsidR="008F19F7" w:rsidRDefault="008F19F7">
            <w:pPr>
              <w:spacing w:line="276" w:lineRule="auto"/>
              <w:jc w:val="center"/>
              <w:rPr>
                <w:b/>
                <w:bCs/>
                <w:sz w:val="26"/>
                <w:szCs w:val="26"/>
              </w:rPr>
            </w:pPr>
            <w:r>
              <w:rPr>
                <w:b/>
                <w:bCs/>
                <w:sz w:val="26"/>
                <w:szCs w:val="26"/>
              </w:rPr>
              <w:t xml:space="preserve">реализации подпрограммы </w:t>
            </w:r>
            <w:r>
              <w:rPr>
                <w:b/>
                <w:sz w:val="26"/>
                <w:szCs w:val="26"/>
              </w:rPr>
              <w:t>на 2023 год</w:t>
            </w:r>
          </w:p>
          <w:p w:rsidR="008F19F7" w:rsidRDefault="008F19F7" w:rsidP="007B2E85">
            <w:pPr>
              <w:spacing w:line="276" w:lineRule="auto"/>
              <w:ind w:left="-372" w:firstLine="372"/>
              <w:jc w:val="center"/>
              <w:rPr>
                <w:b/>
                <w:sz w:val="26"/>
                <w:szCs w:val="26"/>
              </w:rPr>
            </w:pPr>
            <w:r>
              <w:rPr>
                <w:b/>
                <w:sz w:val="26"/>
                <w:szCs w:val="26"/>
              </w:rPr>
              <w:t>«Развитие улично-дорожной сети на территории муниципального образования Никольского сельского поселения Гагаринского района Смоленской области» на 2023-2025 годы»</w:t>
            </w:r>
          </w:p>
          <w:p w:rsidR="008F19F7" w:rsidRPr="008F19F7" w:rsidRDefault="008F19F7" w:rsidP="007B2E85">
            <w:pPr>
              <w:spacing w:line="276" w:lineRule="auto"/>
              <w:ind w:left="-372" w:firstLine="372"/>
              <w:jc w:val="center"/>
              <w:rPr>
                <w:b/>
                <w:bCs/>
              </w:rPr>
            </w:pPr>
            <w:r w:rsidRPr="008F19F7">
              <w:rPr>
                <w:i/>
              </w:rPr>
              <w:t>(в редакции постановления №44 от 01.09.2023)</w:t>
            </w:r>
          </w:p>
        </w:tc>
      </w:tr>
      <w:tr w:rsidR="009F2B3A" w:rsidTr="00E30EBD">
        <w:trPr>
          <w:trHeight w:val="637"/>
          <w:jc w:val="center"/>
        </w:trPr>
        <w:tc>
          <w:tcPr>
            <w:tcW w:w="5531"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Наименование мероприятий муниципальной программы</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Исполнитель</w:t>
            </w:r>
          </w:p>
        </w:tc>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 xml:space="preserve">Источник финансирования </w:t>
            </w:r>
          </w:p>
        </w:tc>
        <w:tc>
          <w:tcPr>
            <w:tcW w:w="3896" w:type="dxa"/>
            <w:gridSpan w:val="3"/>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Объем финансирования муниципальной программы</w:t>
            </w:r>
          </w:p>
          <w:p w:rsidR="009F2B3A" w:rsidRPr="00D2040A" w:rsidRDefault="009F2B3A">
            <w:pPr>
              <w:spacing w:line="276" w:lineRule="auto"/>
              <w:jc w:val="center"/>
              <w:rPr>
                <w:sz w:val="16"/>
                <w:szCs w:val="16"/>
              </w:rPr>
            </w:pPr>
            <w:r w:rsidRPr="00D2040A">
              <w:rPr>
                <w:sz w:val="16"/>
                <w:szCs w:val="16"/>
              </w:rPr>
              <w:t>(тыс. рублей)</w:t>
            </w:r>
          </w:p>
        </w:tc>
        <w:tc>
          <w:tcPr>
            <w:tcW w:w="3017" w:type="dxa"/>
            <w:gridSpan w:val="3"/>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Плановое значение</w:t>
            </w:r>
          </w:p>
          <w:p w:rsidR="009F2B3A" w:rsidRPr="00D2040A" w:rsidRDefault="009F2B3A">
            <w:pPr>
              <w:spacing w:line="276" w:lineRule="auto"/>
              <w:jc w:val="center"/>
              <w:rPr>
                <w:sz w:val="16"/>
                <w:szCs w:val="16"/>
              </w:rPr>
            </w:pPr>
            <w:r w:rsidRPr="00D2040A">
              <w:rPr>
                <w:sz w:val="16"/>
                <w:szCs w:val="16"/>
              </w:rPr>
              <w:t>целевого показателя</w:t>
            </w:r>
          </w:p>
        </w:tc>
      </w:tr>
      <w:tr w:rsidR="009F2B3A" w:rsidTr="00E30EBD">
        <w:trPr>
          <w:trHeight w:val="24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6 месяцев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9 месяцев</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12 месяцев</w:t>
            </w:r>
          </w:p>
        </w:tc>
        <w:tc>
          <w:tcPr>
            <w:tcW w:w="987"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6 месяцев</w:t>
            </w:r>
          </w:p>
        </w:tc>
        <w:tc>
          <w:tcPr>
            <w:tcW w:w="101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9 месяцев</w:t>
            </w:r>
          </w:p>
        </w:tc>
        <w:tc>
          <w:tcPr>
            <w:tcW w:w="102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на 12 месяцев</w:t>
            </w:r>
          </w:p>
        </w:tc>
      </w:tr>
      <w:tr w:rsidR="009F2B3A" w:rsidTr="00E30EBD">
        <w:trPr>
          <w:trHeight w:val="124"/>
          <w:jc w:val="center"/>
        </w:trPr>
        <w:tc>
          <w:tcPr>
            <w:tcW w:w="5531"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w:t>
            </w:r>
          </w:p>
        </w:tc>
        <w:tc>
          <w:tcPr>
            <w:tcW w:w="1844"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2</w:t>
            </w:r>
          </w:p>
        </w:tc>
        <w:tc>
          <w:tcPr>
            <w:tcW w:w="1702"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5</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6</w:t>
            </w:r>
          </w:p>
        </w:tc>
        <w:tc>
          <w:tcPr>
            <w:tcW w:w="987" w:type="dxa"/>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ind w:left="175" w:hanging="141"/>
              <w:jc w:val="center"/>
              <w:rPr>
                <w:sz w:val="16"/>
                <w:szCs w:val="16"/>
              </w:rPr>
            </w:pPr>
            <w:r w:rsidRPr="00D2040A">
              <w:rPr>
                <w:sz w:val="16"/>
                <w:szCs w:val="16"/>
              </w:rPr>
              <w:t>7</w:t>
            </w:r>
          </w:p>
        </w:tc>
        <w:tc>
          <w:tcPr>
            <w:tcW w:w="1010" w:type="dxa"/>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ind w:left="175" w:hanging="141"/>
              <w:jc w:val="center"/>
              <w:rPr>
                <w:sz w:val="16"/>
                <w:szCs w:val="16"/>
              </w:rPr>
            </w:pPr>
            <w:r w:rsidRPr="00D2040A">
              <w:rPr>
                <w:sz w:val="16"/>
                <w:szCs w:val="16"/>
              </w:rPr>
              <w:t>8</w:t>
            </w:r>
          </w:p>
        </w:tc>
        <w:tc>
          <w:tcPr>
            <w:tcW w:w="1020" w:type="dxa"/>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ind w:left="175" w:hanging="141"/>
              <w:jc w:val="center"/>
              <w:rPr>
                <w:sz w:val="16"/>
                <w:szCs w:val="16"/>
              </w:rPr>
            </w:pPr>
            <w:r w:rsidRPr="00D2040A">
              <w:rPr>
                <w:sz w:val="16"/>
                <w:szCs w:val="16"/>
              </w:rPr>
              <w:t>9</w:t>
            </w:r>
          </w:p>
        </w:tc>
      </w:tr>
      <w:tr w:rsidR="009F2B3A" w:rsidTr="00103C25">
        <w:trPr>
          <w:trHeight w:val="368"/>
          <w:jc w:val="center"/>
        </w:trPr>
        <w:tc>
          <w:tcPr>
            <w:tcW w:w="15990" w:type="dxa"/>
            <w:gridSpan w:val="9"/>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b/>
                <w:sz w:val="16"/>
                <w:szCs w:val="16"/>
              </w:rPr>
              <w:t>Задача 1:</w:t>
            </w:r>
            <w:r w:rsidRPr="00D2040A">
              <w:rPr>
                <w:sz w:val="16"/>
                <w:szCs w:val="16"/>
              </w:rPr>
              <w:t xml:space="preserve"> </w:t>
            </w:r>
            <w:r w:rsidRPr="00D2040A">
              <w:rPr>
                <w:b/>
                <w:sz w:val="16"/>
                <w:szCs w:val="16"/>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9F2B3A" w:rsidTr="00E30EBD">
        <w:trPr>
          <w:trHeight w:val="25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rPr>
                <w:sz w:val="16"/>
                <w:szCs w:val="16"/>
              </w:rPr>
            </w:pPr>
            <w:r w:rsidRPr="00D2040A">
              <w:rPr>
                <w:sz w:val="16"/>
                <w:szCs w:val="16"/>
              </w:rPr>
              <w:t>Зимнее содержание: Очистка от снега и обработка песчано-соляной смесью дорог и улиц сельского поселения</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900,000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900,000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1000,000</w:t>
            </w:r>
          </w:p>
        </w:tc>
        <w:tc>
          <w:tcPr>
            <w:tcW w:w="987"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1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2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r>
      <w:tr w:rsidR="009F2B3A" w:rsidTr="00E30EBD">
        <w:trPr>
          <w:trHeight w:val="42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545"/>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63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900,000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900,000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1000,000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289"/>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rPr>
                <w:sz w:val="16"/>
                <w:szCs w:val="16"/>
              </w:rPr>
            </w:pPr>
            <w:r w:rsidRPr="00D2040A">
              <w:rPr>
                <w:sz w:val="16"/>
                <w:szCs w:val="16"/>
              </w:rPr>
              <w:t xml:space="preserve">Летнее содержание: </w:t>
            </w:r>
            <w:proofErr w:type="spellStart"/>
            <w:r w:rsidRPr="00D2040A">
              <w:rPr>
                <w:sz w:val="16"/>
                <w:szCs w:val="16"/>
              </w:rPr>
              <w:t>окашивание</w:t>
            </w:r>
            <w:proofErr w:type="spellEnd"/>
            <w:r w:rsidRPr="00D2040A">
              <w:rPr>
                <w:sz w:val="16"/>
                <w:szCs w:val="16"/>
              </w:rPr>
              <w:t xml:space="preserve"> обочин дорог сельского поселения</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4F3BBA">
            <w:pPr>
              <w:spacing w:line="276" w:lineRule="auto"/>
              <w:jc w:val="center"/>
              <w:rPr>
                <w:b/>
                <w:sz w:val="16"/>
                <w:szCs w:val="16"/>
              </w:rPr>
            </w:pPr>
            <w:r w:rsidRPr="00D2040A">
              <w:rPr>
                <w:b/>
                <w:sz w:val="16"/>
                <w:szCs w:val="16"/>
              </w:rPr>
              <w:t>120</w:t>
            </w:r>
            <w:r w:rsidR="009F2B3A" w:rsidRPr="00D2040A">
              <w:rPr>
                <w:b/>
                <w:sz w:val="16"/>
                <w:szCs w:val="16"/>
              </w:rPr>
              <w:t>,000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4F3BBA">
            <w:pPr>
              <w:spacing w:line="276" w:lineRule="auto"/>
              <w:jc w:val="center"/>
              <w:rPr>
                <w:b/>
                <w:sz w:val="16"/>
                <w:szCs w:val="16"/>
              </w:rPr>
            </w:pPr>
            <w:r w:rsidRPr="00D2040A">
              <w:rPr>
                <w:b/>
                <w:sz w:val="16"/>
                <w:szCs w:val="16"/>
              </w:rPr>
              <w:t>120</w:t>
            </w:r>
            <w:r w:rsidR="009F2B3A" w:rsidRPr="00D2040A">
              <w:rPr>
                <w:b/>
                <w:sz w:val="16"/>
                <w:szCs w:val="16"/>
              </w:rPr>
              <w:t>,000</w:t>
            </w:r>
          </w:p>
        </w:tc>
        <w:tc>
          <w:tcPr>
            <w:tcW w:w="987"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1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020" w:type="dxa"/>
            <w:vMerge w:val="restart"/>
            <w:tcBorders>
              <w:top w:val="single" w:sz="4" w:space="0" w:color="auto"/>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r>
      <w:tr w:rsidR="009F2B3A" w:rsidTr="00E30EBD">
        <w:trPr>
          <w:trHeight w:val="464"/>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650"/>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4F3BBA">
            <w:pPr>
              <w:spacing w:line="276" w:lineRule="auto"/>
              <w:jc w:val="center"/>
              <w:rPr>
                <w:sz w:val="16"/>
                <w:szCs w:val="16"/>
              </w:rPr>
            </w:pPr>
            <w:r w:rsidRPr="00D2040A">
              <w:rPr>
                <w:sz w:val="16"/>
                <w:szCs w:val="16"/>
              </w:rPr>
              <w:t>12</w:t>
            </w:r>
            <w:r w:rsidR="009F2B3A"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4F3BBA">
            <w:pPr>
              <w:spacing w:line="276" w:lineRule="auto"/>
              <w:jc w:val="center"/>
              <w:rPr>
                <w:sz w:val="16"/>
                <w:szCs w:val="16"/>
              </w:rPr>
            </w:pPr>
            <w:r w:rsidRPr="00D2040A">
              <w:rPr>
                <w:sz w:val="16"/>
                <w:szCs w:val="16"/>
              </w:rPr>
              <w:t>12</w:t>
            </w:r>
            <w:r w:rsidR="009F2B3A" w:rsidRPr="00D2040A">
              <w:rPr>
                <w:sz w:val="16"/>
                <w:szCs w:val="16"/>
              </w:rPr>
              <w:t>0,000</w:t>
            </w:r>
          </w:p>
        </w:tc>
        <w:tc>
          <w:tcPr>
            <w:tcW w:w="987"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9F2B3A" w:rsidRPr="00D2040A" w:rsidRDefault="009F2B3A">
            <w:pPr>
              <w:rPr>
                <w:sz w:val="16"/>
                <w:szCs w:val="16"/>
              </w:rPr>
            </w:pPr>
          </w:p>
        </w:tc>
      </w:tr>
      <w:tr w:rsidR="009F2B3A" w:rsidTr="00E30EBD">
        <w:trPr>
          <w:trHeight w:val="488"/>
          <w:jc w:val="center"/>
        </w:trPr>
        <w:tc>
          <w:tcPr>
            <w:tcW w:w="5531" w:type="dxa"/>
            <w:tcBorders>
              <w:top w:val="nil"/>
              <w:left w:val="single" w:sz="4" w:space="0" w:color="auto"/>
              <w:bottom w:val="single" w:sz="4" w:space="0" w:color="auto"/>
              <w:right w:val="single" w:sz="4" w:space="0" w:color="auto"/>
            </w:tcBorders>
            <w:hideMark/>
          </w:tcPr>
          <w:p w:rsidR="009F2B3A" w:rsidRPr="00D2040A" w:rsidRDefault="009F2B3A">
            <w:pPr>
              <w:spacing w:line="276" w:lineRule="auto"/>
              <w:rPr>
                <w:b/>
                <w:sz w:val="16"/>
                <w:szCs w:val="16"/>
                <w:highlight w:val="yellow"/>
              </w:rPr>
            </w:pPr>
            <w:r w:rsidRPr="00D2040A">
              <w:rPr>
                <w:b/>
                <w:sz w:val="16"/>
                <w:szCs w:val="16"/>
              </w:rPr>
              <w:t>Целевой показатель:</w:t>
            </w:r>
            <w:r w:rsidRPr="00D2040A">
              <w:rPr>
                <w:sz w:val="16"/>
                <w:szCs w:val="16"/>
              </w:rPr>
              <w:t xml:space="preserve"> Доля исполненных мероприятий по содержанию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nil"/>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tabs>
                <w:tab w:val="left" w:pos="210"/>
                <w:tab w:val="center" w:pos="519"/>
              </w:tabs>
              <w:spacing w:line="276" w:lineRule="auto"/>
              <w:jc w:val="center"/>
              <w:rPr>
                <w:sz w:val="16"/>
                <w:szCs w:val="16"/>
              </w:rPr>
            </w:pPr>
            <w:r w:rsidRPr="00D2040A">
              <w:rPr>
                <w:sz w:val="16"/>
                <w:szCs w:val="16"/>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х</w:t>
            </w:r>
          </w:p>
        </w:tc>
        <w:tc>
          <w:tcPr>
            <w:tcW w:w="987"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45</w:t>
            </w:r>
          </w:p>
        </w:tc>
        <w:tc>
          <w:tcPr>
            <w:tcW w:w="101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70</w:t>
            </w:r>
          </w:p>
        </w:tc>
        <w:tc>
          <w:tcPr>
            <w:tcW w:w="1020" w:type="dxa"/>
            <w:tcBorders>
              <w:top w:val="nil"/>
              <w:left w:val="nil"/>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100</w:t>
            </w:r>
          </w:p>
        </w:tc>
      </w:tr>
      <w:tr w:rsidR="009F2B3A" w:rsidTr="00E30EBD">
        <w:trPr>
          <w:trHeight w:val="33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rPr>
                <w:b/>
                <w:sz w:val="16"/>
                <w:szCs w:val="16"/>
              </w:rPr>
            </w:pPr>
            <w:r w:rsidRPr="00D2040A">
              <w:rPr>
                <w:b/>
                <w:sz w:val="16"/>
                <w:szCs w:val="16"/>
              </w:rPr>
              <w:lastRenderedPageBreak/>
              <w:t>Итого по задаче 1:</w:t>
            </w:r>
          </w:p>
        </w:tc>
        <w:tc>
          <w:tcPr>
            <w:tcW w:w="1844" w:type="dxa"/>
            <w:vMerge w:val="restart"/>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9F2B3A" w:rsidRPr="00D2040A" w:rsidRDefault="009F2B3A">
            <w:pPr>
              <w:spacing w:line="276" w:lineRule="auto"/>
              <w:jc w:val="center"/>
              <w:rPr>
                <w:b/>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b/>
                <w:sz w:val="16"/>
                <w:szCs w:val="16"/>
              </w:rPr>
            </w:pPr>
            <w:r w:rsidRPr="00D2040A">
              <w:rPr>
                <w:b/>
                <w:sz w:val="16"/>
                <w:szCs w:val="16"/>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F35C97">
            <w:pPr>
              <w:spacing w:line="276" w:lineRule="auto"/>
              <w:jc w:val="center"/>
              <w:rPr>
                <w:b/>
                <w:sz w:val="16"/>
                <w:szCs w:val="16"/>
              </w:rPr>
            </w:pPr>
            <w:r w:rsidRPr="00D2040A">
              <w:rPr>
                <w:b/>
                <w:sz w:val="16"/>
                <w:szCs w:val="16"/>
              </w:rPr>
              <w:t>102</w:t>
            </w:r>
            <w:r w:rsidR="009F2B3A" w:rsidRPr="00D2040A">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F35C97">
            <w:pPr>
              <w:spacing w:line="276" w:lineRule="auto"/>
              <w:jc w:val="center"/>
              <w:rPr>
                <w:b/>
                <w:sz w:val="16"/>
                <w:szCs w:val="16"/>
              </w:rPr>
            </w:pPr>
            <w:r w:rsidRPr="00D2040A">
              <w:rPr>
                <w:b/>
                <w:sz w:val="16"/>
                <w:szCs w:val="16"/>
              </w:rPr>
              <w:t>112</w:t>
            </w:r>
            <w:r w:rsidR="009F2B3A" w:rsidRPr="00D2040A">
              <w:rPr>
                <w:b/>
                <w:sz w:val="16"/>
                <w:szCs w:val="16"/>
              </w:rPr>
              <w:t>0,000</w:t>
            </w:r>
          </w:p>
        </w:tc>
        <w:tc>
          <w:tcPr>
            <w:tcW w:w="987" w:type="dxa"/>
            <w:tcBorders>
              <w:top w:val="single" w:sz="4" w:space="0" w:color="auto"/>
              <w:left w:val="single" w:sz="4" w:space="0" w:color="auto"/>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single" w:sz="4" w:space="0" w:color="auto"/>
              <w:left w:val="single" w:sz="4" w:space="0" w:color="auto"/>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single" w:sz="4" w:space="0" w:color="auto"/>
              <w:left w:val="single" w:sz="4" w:space="0" w:color="auto"/>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tcBorders>
              <w:top w:val="single" w:sz="4" w:space="0" w:color="auto"/>
              <w:left w:val="nil"/>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0,000</w:t>
            </w:r>
          </w:p>
        </w:tc>
        <w:tc>
          <w:tcPr>
            <w:tcW w:w="987"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E30EBD">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9F2B3A" w:rsidRPr="00D2040A" w:rsidRDefault="009F2B3A">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9F2B3A">
            <w:pPr>
              <w:spacing w:line="276" w:lineRule="auto"/>
              <w:jc w:val="center"/>
              <w:rPr>
                <w:sz w:val="16"/>
                <w:szCs w:val="16"/>
              </w:rPr>
            </w:pPr>
            <w:r w:rsidRPr="00D2040A">
              <w:rPr>
                <w:sz w:val="16"/>
                <w:szCs w:val="16"/>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F35C97">
            <w:pPr>
              <w:spacing w:line="276" w:lineRule="auto"/>
              <w:jc w:val="center"/>
              <w:rPr>
                <w:sz w:val="16"/>
                <w:szCs w:val="16"/>
              </w:rPr>
            </w:pPr>
            <w:r w:rsidRPr="00D2040A">
              <w:rPr>
                <w:sz w:val="16"/>
                <w:szCs w:val="16"/>
              </w:rPr>
              <w:t>102</w:t>
            </w:r>
            <w:r w:rsidR="009F2B3A"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9F2B3A" w:rsidRPr="00D2040A" w:rsidRDefault="00F35C97">
            <w:pPr>
              <w:spacing w:line="276" w:lineRule="auto"/>
              <w:jc w:val="center"/>
              <w:rPr>
                <w:sz w:val="16"/>
                <w:szCs w:val="16"/>
              </w:rPr>
            </w:pPr>
            <w:r w:rsidRPr="00D2040A">
              <w:rPr>
                <w:sz w:val="16"/>
                <w:szCs w:val="16"/>
              </w:rPr>
              <w:t>112</w:t>
            </w:r>
            <w:r w:rsidR="009F2B3A" w:rsidRPr="00D2040A">
              <w:rPr>
                <w:sz w:val="16"/>
                <w:szCs w:val="16"/>
              </w:rPr>
              <w:t>0,000</w:t>
            </w:r>
          </w:p>
        </w:tc>
        <w:tc>
          <w:tcPr>
            <w:tcW w:w="987"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b/>
                <w:sz w:val="16"/>
                <w:szCs w:val="16"/>
              </w:rPr>
            </w:pPr>
          </w:p>
        </w:tc>
        <w:tc>
          <w:tcPr>
            <w:tcW w:w="101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c>
          <w:tcPr>
            <w:tcW w:w="1020" w:type="dxa"/>
            <w:tcBorders>
              <w:top w:val="nil"/>
              <w:left w:val="nil"/>
              <w:bottom w:val="single" w:sz="4" w:space="0" w:color="auto"/>
              <w:right w:val="single" w:sz="4" w:space="0" w:color="auto"/>
            </w:tcBorders>
            <w:vAlign w:val="center"/>
          </w:tcPr>
          <w:p w:rsidR="009F2B3A" w:rsidRPr="00D2040A" w:rsidRDefault="009F2B3A">
            <w:pPr>
              <w:spacing w:line="276" w:lineRule="auto"/>
              <w:jc w:val="center"/>
              <w:rPr>
                <w:sz w:val="16"/>
                <w:szCs w:val="16"/>
              </w:rPr>
            </w:pPr>
          </w:p>
        </w:tc>
      </w:tr>
      <w:tr w:rsidR="009F2B3A" w:rsidTr="00103C25">
        <w:trPr>
          <w:trHeight w:val="569"/>
          <w:jc w:val="center"/>
        </w:trPr>
        <w:tc>
          <w:tcPr>
            <w:tcW w:w="15990" w:type="dxa"/>
            <w:gridSpan w:val="9"/>
            <w:tcBorders>
              <w:top w:val="nil"/>
              <w:left w:val="single" w:sz="4" w:space="0" w:color="auto"/>
              <w:bottom w:val="single" w:sz="4" w:space="0" w:color="auto"/>
              <w:right w:val="single" w:sz="4" w:space="0" w:color="auto"/>
            </w:tcBorders>
            <w:hideMark/>
          </w:tcPr>
          <w:p w:rsidR="009F2B3A" w:rsidRPr="00D2040A" w:rsidRDefault="00F35C97">
            <w:pPr>
              <w:spacing w:line="276" w:lineRule="auto"/>
              <w:rPr>
                <w:sz w:val="16"/>
                <w:szCs w:val="16"/>
              </w:rPr>
            </w:pPr>
            <w:r w:rsidRPr="00D2040A">
              <w:rPr>
                <w:b/>
                <w:sz w:val="16"/>
                <w:szCs w:val="16"/>
              </w:rPr>
              <w:t>Задача 2</w:t>
            </w:r>
            <w:r w:rsidR="009F2B3A" w:rsidRPr="00D2040A">
              <w:rPr>
                <w:b/>
                <w:sz w:val="16"/>
                <w:szCs w:val="16"/>
              </w:rPr>
              <w:t>:</w:t>
            </w:r>
            <w:r w:rsidR="009F2B3A" w:rsidRPr="00D2040A">
              <w:rPr>
                <w:sz w:val="16"/>
                <w:szCs w:val="16"/>
              </w:rPr>
              <w:t xml:space="preserve"> </w:t>
            </w:r>
            <w:r w:rsidR="009F2B3A" w:rsidRPr="00D2040A">
              <w:rPr>
                <w:b/>
                <w:sz w:val="16"/>
                <w:szCs w:val="16"/>
              </w:rPr>
              <w:t>Ремонт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E30EBD" w:rsidTr="00E30EBD">
        <w:trPr>
          <w:trHeight w:val="60"/>
          <w:jc w:val="center"/>
        </w:trPr>
        <w:tc>
          <w:tcPr>
            <w:tcW w:w="5531" w:type="dxa"/>
            <w:vMerge w:val="restart"/>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A65D85">
            <w:pPr>
              <w:rPr>
                <w:color w:val="000000"/>
              </w:rPr>
            </w:pPr>
            <w:r w:rsidRPr="00A65D85">
              <w:rPr>
                <w:color w:val="000000"/>
              </w:rPr>
              <w:t xml:space="preserve">Ремонт улично-дорожной сети в д. Никольское, ул. </w:t>
            </w:r>
            <w:proofErr w:type="gramStart"/>
            <w:r w:rsidRPr="00A65D85">
              <w:rPr>
                <w:color w:val="000000"/>
              </w:rPr>
              <w:t>Центральная</w:t>
            </w:r>
            <w:proofErr w:type="gramEnd"/>
            <w:r w:rsidRPr="00A65D85">
              <w:rPr>
                <w:color w:val="000000"/>
              </w:rPr>
              <w:t>, ул. 30 лет Победы, протяженностью 1,217 км</w:t>
            </w:r>
          </w:p>
        </w:tc>
        <w:tc>
          <w:tcPr>
            <w:tcW w:w="1844" w:type="dxa"/>
            <w:vMerge w:val="restart"/>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10 281 540,08</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10 281 540,08</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10 281 540,08</w:t>
            </w:r>
          </w:p>
        </w:tc>
        <w:tc>
          <w:tcPr>
            <w:tcW w:w="987" w:type="dxa"/>
            <w:vMerge w:val="restart"/>
            <w:tcBorders>
              <w:top w:val="single" w:sz="4" w:space="0" w:color="auto"/>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10" w:type="dxa"/>
            <w:vMerge w:val="restart"/>
            <w:tcBorders>
              <w:top w:val="single" w:sz="4" w:space="0" w:color="auto"/>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20" w:type="dxa"/>
            <w:vMerge w:val="restart"/>
            <w:tcBorders>
              <w:top w:val="single" w:sz="4" w:space="0" w:color="auto"/>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r>
      <w:tr w:rsidR="00E30EBD" w:rsidTr="00E30EBD">
        <w:trPr>
          <w:trHeight w:val="476"/>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 </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 </w:t>
            </w:r>
          </w:p>
        </w:tc>
        <w:tc>
          <w:tcPr>
            <w:tcW w:w="987"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487"/>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10 271 258,54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10 271 258,54</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10 271 258,54</w:t>
            </w:r>
          </w:p>
        </w:tc>
        <w:tc>
          <w:tcPr>
            <w:tcW w:w="987"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604"/>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10 281,54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10 281,54</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E30EBD" w:rsidRDefault="00E30EBD" w:rsidP="004C5F85">
            <w:pPr>
              <w:jc w:val="center"/>
              <w:rPr>
                <w:b/>
                <w:bCs/>
                <w:color w:val="000000"/>
                <w:sz w:val="18"/>
                <w:szCs w:val="18"/>
              </w:rPr>
            </w:pPr>
            <w:r w:rsidRPr="00E30EBD">
              <w:rPr>
                <w:b/>
                <w:bCs/>
                <w:color w:val="000000"/>
                <w:sz w:val="18"/>
                <w:szCs w:val="18"/>
              </w:rPr>
              <w:t>10 281,54</w:t>
            </w:r>
          </w:p>
        </w:tc>
        <w:tc>
          <w:tcPr>
            <w:tcW w:w="987"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single" w:sz="4" w:space="0" w:color="auto"/>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282"/>
          <w:jc w:val="center"/>
        </w:trPr>
        <w:tc>
          <w:tcPr>
            <w:tcW w:w="5531" w:type="dxa"/>
            <w:vMerge w:val="restart"/>
            <w:tcBorders>
              <w:top w:val="nil"/>
              <w:left w:val="single" w:sz="4" w:space="0" w:color="auto"/>
              <w:bottom w:val="single" w:sz="4" w:space="0" w:color="auto"/>
              <w:right w:val="single" w:sz="4" w:space="0" w:color="auto"/>
            </w:tcBorders>
            <w:vAlign w:val="center"/>
            <w:hideMark/>
          </w:tcPr>
          <w:p w:rsidR="00E30EBD" w:rsidRPr="00A65D85" w:rsidRDefault="00E30EBD" w:rsidP="00A65D85">
            <w:pPr>
              <w:rPr>
                <w:color w:val="000000"/>
              </w:rPr>
            </w:pPr>
            <w:r w:rsidRPr="00A65D85">
              <w:rPr>
                <w:color w:val="000000"/>
              </w:rPr>
              <w:t xml:space="preserve">Ремонт участка дороги Проезд к ул. </w:t>
            </w:r>
            <w:proofErr w:type="gramStart"/>
            <w:r w:rsidRPr="00A65D85">
              <w:rPr>
                <w:color w:val="000000"/>
              </w:rPr>
              <w:t>Центральная</w:t>
            </w:r>
            <w:proofErr w:type="gramEnd"/>
            <w:r w:rsidRPr="00A65D85">
              <w:rPr>
                <w:color w:val="000000"/>
              </w:rPr>
              <w:t xml:space="preserve"> д. Никольское протяженностью 0,37 км</w:t>
            </w:r>
          </w:p>
        </w:tc>
        <w:tc>
          <w:tcPr>
            <w:tcW w:w="1844" w:type="dxa"/>
            <w:vMerge w:val="restart"/>
            <w:tcBorders>
              <w:top w:val="nil"/>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b/>
                <w:sz w:val="16"/>
                <w:szCs w:val="16"/>
              </w:rPr>
            </w:pPr>
            <w:r>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1 772 389,04</w:t>
            </w:r>
          </w:p>
        </w:tc>
        <w:tc>
          <w:tcPr>
            <w:tcW w:w="987" w:type="dxa"/>
            <w:vMerge w:val="restart"/>
            <w:tcBorders>
              <w:top w:val="nil"/>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10" w:type="dxa"/>
            <w:vMerge w:val="restart"/>
            <w:tcBorders>
              <w:top w:val="nil"/>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20" w:type="dxa"/>
            <w:vMerge w:val="restart"/>
            <w:tcBorders>
              <w:top w:val="nil"/>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r>
      <w:tr w:rsidR="00E30EBD" w:rsidTr="00E30EBD">
        <w:trPr>
          <w:trHeight w:val="415"/>
          <w:jc w:val="center"/>
        </w:trPr>
        <w:tc>
          <w:tcPr>
            <w:tcW w:w="5531"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 </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308"/>
          <w:jc w:val="center"/>
        </w:trPr>
        <w:tc>
          <w:tcPr>
            <w:tcW w:w="5531"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lang w:val="en-US"/>
              </w:rPr>
              <w:t>0,</w:t>
            </w:r>
            <w:r w:rsidRPr="00D2040A">
              <w:rPr>
                <w:sz w:val="16"/>
                <w:szCs w:val="16"/>
              </w:rPr>
              <w:t>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1 770 616,65</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1 772,39</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957677">
        <w:trPr>
          <w:trHeight w:val="173"/>
          <w:jc w:val="center"/>
        </w:trPr>
        <w:tc>
          <w:tcPr>
            <w:tcW w:w="5531" w:type="dxa"/>
            <w:vMerge w:val="restart"/>
            <w:tcBorders>
              <w:top w:val="nil"/>
              <w:left w:val="single" w:sz="4" w:space="0" w:color="auto"/>
              <w:bottom w:val="single" w:sz="4" w:space="0" w:color="auto"/>
              <w:right w:val="single" w:sz="4" w:space="0" w:color="auto"/>
            </w:tcBorders>
            <w:vAlign w:val="center"/>
            <w:hideMark/>
          </w:tcPr>
          <w:p w:rsidR="00E30EBD" w:rsidRPr="00A65D85" w:rsidRDefault="00E30EBD" w:rsidP="00A65D85">
            <w:pPr>
              <w:rPr>
                <w:color w:val="000000"/>
              </w:rPr>
            </w:pPr>
            <w:r w:rsidRPr="00A65D85">
              <w:rPr>
                <w:color w:val="000000"/>
              </w:rPr>
              <w:t xml:space="preserve">Ремонт участка дороги ул. Школьная от д.12 до д.35 </w:t>
            </w:r>
            <w:proofErr w:type="spellStart"/>
            <w:r w:rsidRPr="00A65D85">
              <w:rPr>
                <w:color w:val="000000"/>
              </w:rPr>
              <w:t>д</w:t>
            </w:r>
            <w:proofErr w:type="gramStart"/>
            <w:r w:rsidRPr="00A65D85">
              <w:rPr>
                <w:color w:val="000000"/>
              </w:rPr>
              <w:t>.К</w:t>
            </w:r>
            <w:proofErr w:type="gramEnd"/>
            <w:r w:rsidRPr="00A65D85">
              <w:rPr>
                <w:color w:val="000000"/>
              </w:rPr>
              <w:t>олокольня</w:t>
            </w:r>
            <w:proofErr w:type="spellEnd"/>
          </w:p>
          <w:p w:rsidR="00E30EBD" w:rsidRPr="00A65D85" w:rsidRDefault="00E30EBD" w:rsidP="00A65D85">
            <w:pPr>
              <w:rPr>
                <w:color w:val="000000"/>
              </w:rPr>
            </w:pPr>
            <w:r w:rsidRPr="00A65D85">
              <w:rPr>
                <w:color w:val="000000"/>
              </w:rPr>
              <w:t xml:space="preserve">ул. </w:t>
            </w:r>
            <w:proofErr w:type="gramStart"/>
            <w:r w:rsidRPr="00A65D85">
              <w:rPr>
                <w:color w:val="000000"/>
              </w:rPr>
              <w:t>Школьная</w:t>
            </w:r>
            <w:proofErr w:type="gramEnd"/>
            <w:r w:rsidRPr="00A65D85">
              <w:rPr>
                <w:color w:val="000000"/>
              </w:rPr>
              <w:t>, протяженностью 0,5 км</w:t>
            </w:r>
          </w:p>
          <w:p w:rsidR="00E30EBD" w:rsidRPr="00A65D85" w:rsidRDefault="00E30EBD" w:rsidP="00A65D85">
            <w:pPr>
              <w:rPr>
                <w:color w:val="000000"/>
              </w:rPr>
            </w:pPr>
            <w:r w:rsidRPr="00A65D85">
              <w:rPr>
                <w:rFonts w:ascii="Calibri" w:hAnsi="Calibri"/>
                <w:color w:val="000000"/>
              </w:rPr>
              <w:t> </w:t>
            </w:r>
          </w:p>
          <w:p w:rsidR="00E30EBD" w:rsidRPr="00A65D85" w:rsidRDefault="00E30EBD" w:rsidP="00A65D85">
            <w:pPr>
              <w:rPr>
                <w:color w:val="000000"/>
              </w:rPr>
            </w:pPr>
            <w:r w:rsidRPr="00A65D85">
              <w:rPr>
                <w:rFonts w:ascii="Calibri" w:hAnsi="Calibri"/>
                <w:color w:val="000000"/>
              </w:rPr>
              <w:t> </w:t>
            </w:r>
          </w:p>
        </w:tc>
        <w:tc>
          <w:tcPr>
            <w:tcW w:w="1844" w:type="dxa"/>
            <w:vMerge w:val="restart"/>
            <w:tcBorders>
              <w:top w:val="nil"/>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b/>
                <w:sz w:val="16"/>
                <w:szCs w:val="16"/>
              </w:rPr>
            </w:pPr>
            <w:r>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365 208,00</w:t>
            </w:r>
          </w:p>
        </w:tc>
        <w:tc>
          <w:tcPr>
            <w:tcW w:w="987" w:type="dxa"/>
            <w:vMerge w:val="restart"/>
            <w:tcBorders>
              <w:top w:val="nil"/>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10" w:type="dxa"/>
            <w:vMerge w:val="restart"/>
            <w:tcBorders>
              <w:top w:val="nil"/>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20" w:type="dxa"/>
            <w:vMerge w:val="restart"/>
            <w:tcBorders>
              <w:top w:val="nil"/>
              <w:left w:val="nil"/>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r>
      <w:tr w:rsidR="00E30EBD" w:rsidTr="00957677">
        <w:trPr>
          <w:trHeight w:val="318"/>
          <w:jc w:val="center"/>
        </w:trPr>
        <w:tc>
          <w:tcPr>
            <w:tcW w:w="5531"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 </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957677">
        <w:trPr>
          <w:trHeight w:val="368"/>
          <w:jc w:val="center"/>
        </w:trPr>
        <w:tc>
          <w:tcPr>
            <w:tcW w:w="5531" w:type="dxa"/>
            <w:vMerge/>
            <w:tcBorders>
              <w:top w:val="nil"/>
              <w:left w:val="single" w:sz="4" w:space="0" w:color="auto"/>
              <w:bottom w:val="single" w:sz="4" w:space="0" w:color="auto"/>
              <w:right w:val="single" w:sz="4" w:space="0" w:color="auto"/>
            </w:tcBorders>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364 842,79</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957677">
        <w:trPr>
          <w:trHeight w:val="604"/>
          <w:jc w:val="center"/>
        </w:trPr>
        <w:tc>
          <w:tcPr>
            <w:tcW w:w="5531" w:type="dxa"/>
            <w:vMerge/>
            <w:tcBorders>
              <w:top w:val="nil"/>
              <w:left w:val="single" w:sz="4" w:space="0" w:color="auto"/>
              <w:bottom w:val="single" w:sz="4" w:space="0" w:color="auto"/>
              <w:right w:val="single" w:sz="4" w:space="0" w:color="auto"/>
            </w:tcBorders>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sz w:val="16"/>
                <w:szCs w:val="16"/>
              </w:rPr>
            </w:pPr>
            <w:r>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365,21</w:t>
            </w:r>
          </w:p>
        </w:tc>
        <w:tc>
          <w:tcPr>
            <w:tcW w:w="987"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nil"/>
              <w:left w:val="nil"/>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187"/>
          <w:jc w:val="center"/>
        </w:trPr>
        <w:tc>
          <w:tcPr>
            <w:tcW w:w="5531" w:type="dxa"/>
            <w:vMerge w:val="restart"/>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A65D85">
            <w:pPr>
              <w:jc w:val="both"/>
              <w:rPr>
                <w:color w:val="000000"/>
              </w:rPr>
            </w:pPr>
            <w:r w:rsidRPr="00A65D85">
              <w:rPr>
                <w:color w:val="000000"/>
              </w:rPr>
              <w:t xml:space="preserve">Ремонт </w:t>
            </w:r>
            <w:proofErr w:type="spellStart"/>
            <w:r w:rsidRPr="00A65D85">
              <w:rPr>
                <w:color w:val="000000"/>
              </w:rPr>
              <w:t>ул</w:t>
            </w:r>
            <w:proofErr w:type="gramStart"/>
            <w:r w:rsidRPr="00A65D85">
              <w:rPr>
                <w:color w:val="000000"/>
              </w:rPr>
              <w:t>.П</w:t>
            </w:r>
            <w:proofErr w:type="gramEnd"/>
            <w:r w:rsidRPr="00A65D85">
              <w:rPr>
                <w:color w:val="000000"/>
              </w:rPr>
              <w:t>олевая</w:t>
            </w:r>
            <w:proofErr w:type="spellEnd"/>
            <w:r w:rsidRPr="00A65D85">
              <w:rPr>
                <w:color w:val="000000"/>
              </w:rPr>
              <w:t xml:space="preserve"> в</w:t>
            </w:r>
          </w:p>
          <w:p w:rsidR="00E30EBD" w:rsidRPr="00A65D85" w:rsidRDefault="00E30EBD" w:rsidP="00A65D85">
            <w:pPr>
              <w:jc w:val="both"/>
              <w:rPr>
                <w:color w:val="000000"/>
              </w:rPr>
            </w:pPr>
            <w:r w:rsidRPr="00A65D85">
              <w:rPr>
                <w:color w:val="000000"/>
              </w:rPr>
              <w:lastRenderedPageBreak/>
              <w:t xml:space="preserve">д. </w:t>
            </w:r>
            <w:proofErr w:type="spellStart"/>
            <w:r w:rsidRPr="00A65D85">
              <w:rPr>
                <w:color w:val="000000"/>
              </w:rPr>
              <w:t>Телятовка</w:t>
            </w:r>
            <w:proofErr w:type="spellEnd"/>
            <w:r w:rsidRPr="00A65D85">
              <w:rPr>
                <w:color w:val="000000"/>
              </w:rPr>
              <w:t xml:space="preserve"> протяженностью 0,4 км </w:t>
            </w:r>
          </w:p>
          <w:p w:rsidR="00E30EBD" w:rsidRPr="00A65D85" w:rsidRDefault="00E30EBD" w:rsidP="00A65D85">
            <w:pPr>
              <w:jc w:val="both"/>
              <w:rPr>
                <w:color w:val="000000"/>
              </w:rPr>
            </w:pPr>
            <w:r w:rsidRPr="00A65D85">
              <w:rPr>
                <w:rFonts w:ascii="Calibri" w:hAnsi="Calibri"/>
                <w:color w:val="000000"/>
              </w:rPr>
              <w:t> </w:t>
            </w:r>
          </w:p>
          <w:p w:rsidR="00E30EBD" w:rsidRPr="00A65D85" w:rsidRDefault="00E30EBD" w:rsidP="00A65D85">
            <w:pPr>
              <w:jc w:val="both"/>
              <w:rPr>
                <w:color w:val="000000"/>
              </w:rPr>
            </w:pPr>
            <w:r w:rsidRPr="00A65D85">
              <w:rPr>
                <w:rFonts w:ascii="Calibri" w:hAnsi="Calibri"/>
                <w:color w:val="000000"/>
              </w:rPr>
              <w:t> </w:t>
            </w:r>
          </w:p>
        </w:tc>
        <w:tc>
          <w:tcPr>
            <w:tcW w:w="1844" w:type="dxa"/>
            <w:vMerge w:val="restart"/>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lastRenderedPageBreak/>
              <w:t xml:space="preserve">Администрация </w:t>
            </w:r>
            <w:r w:rsidRPr="00D2040A">
              <w:rPr>
                <w:sz w:val="16"/>
                <w:szCs w:val="16"/>
              </w:rPr>
              <w:lastRenderedPageBreak/>
              <w:t>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b/>
                <w:sz w:val="16"/>
                <w:szCs w:val="16"/>
              </w:rPr>
            </w:pPr>
            <w:r>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1 197 980,00</w:t>
            </w:r>
          </w:p>
        </w:tc>
        <w:tc>
          <w:tcPr>
            <w:tcW w:w="987" w:type="dxa"/>
            <w:vMerge w:val="restart"/>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10" w:type="dxa"/>
            <w:vMerge w:val="restart"/>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spacing w:line="276" w:lineRule="auto"/>
              <w:jc w:val="center"/>
              <w:rPr>
                <w:sz w:val="16"/>
                <w:szCs w:val="16"/>
              </w:rPr>
            </w:pPr>
            <w:r w:rsidRPr="00D2040A">
              <w:rPr>
                <w:sz w:val="16"/>
                <w:szCs w:val="16"/>
              </w:rPr>
              <w:t>х</w:t>
            </w:r>
          </w:p>
        </w:tc>
      </w:tr>
      <w:tr w:rsidR="00E30EBD" w:rsidTr="00E30EBD">
        <w:trPr>
          <w:trHeight w:val="31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 </w:t>
            </w: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368"/>
          <w:jc w:val="center"/>
        </w:trPr>
        <w:tc>
          <w:tcPr>
            <w:tcW w:w="5531" w:type="dxa"/>
            <w:vMerge/>
            <w:tcBorders>
              <w:top w:val="nil"/>
              <w:left w:val="single" w:sz="4" w:space="0" w:color="auto"/>
              <w:bottom w:val="single" w:sz="4" w:space="0" w:color="auto"/>
              <w:right w:val="single" w:sz="4" w:space="0" w:color="auto"/>
            </w:tcBorders>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1 196 782,02</w:t>
            </w: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r>
      <w:tr w:rsidR="00E30EBD" w:rsidTr="00E30EBD">
        <w:trPr>
          <w:trHeight w:val="604"/>
          <w:jc w:val="center"/>
        </w:trPr>
        <w:tc>
          <w:tcPr>
            <w:tcW w:w="5531" w:type="dxa"/>
            <w:vMerge/>
            <w:tcBorders>
              <w:top w:val="nil"/>
              <w:left w:val="single" w:sz="4" w:space="0" w:color="auto"/>
              <w:bottom w:val="single" w:sz="4" w:space="0" w:color="auto"/>
              <w:right w:val="single" w:sz="4" w:space="0" w:color="auto"/>
            </w:tcBorders>
            <w:hideMark/>
          </w:tcPr>
          <w:p w:rsidR="00E30EBD" w:rsidRPr="00D2040A" w:rsidRDefault="00E30EBD">
            <w:pPr>
              <w:rPr>
                <w:sz w:val="16"/>
                <w:szCs w:val="16"/>
              </w:rPr>
            </w:pPr>
          </w:p>
        </w:tc>
        <w:tc>
          <w:tcPr>
            <w:tcW w:w="1844" w:type="dxa"/>
            <w:vMerge/>
            <w:tcBorders>
              <w:top w:val="nil"/>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rsidP="004C5F85">
            <w:pPr>
              <w:spacing w:line="276" w:lineRule="auto"/>
              <w:jc w:val="center"/>
              <w:rPr>
                <w:sz w:val="16"/>
                <w:szCs w:val="16"/>
              </w:rPr>
            </w:pPr>
            <w:r>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A65D85" w:rsidRDefault="00E30EBD" w:rsidP="004C5F85">
            <w:pPr>
              <w:jc w:val="center"/>
              <w:rPr>
                <w:b/>
                <w:bCs/>
                <w:color w:val="000000"/>
              </w:rPr>
            </w:pPr>
            <w:r w:rsidRPr="00A65D85">
              <w:rPr>
                <w:b/>
                <w:bCs/>
                <w:color w:val="000000"/>
              </w:rPr>
              <w:t>1 197,98</w:t>
            </w: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E30EBD" w:rsidRPr="00D2040A" w:rsidRDefault="00E30EBD">
            <w:pPr>
              <w:rPr>
                <w:sz w:val="16"/>
                <w:szCs w:val="16"/>
              </w:rPr>
            </w:pPr>
          </w:p>
        </w:tc>
      </w:tr>
      <w:tr w:rsidR="00E30EBD" w:rsidTr="006E2B86">
        <w:trPr>
          <w:trHeight w:val="604"/>
          <w:jc w:val="center"/>
        </w:trPr>
        <w:tc>
          <w:tcPr>
            <w:tcW w:w="5531" w:type="dxa"/>
            <w:vMerge w:val="restart"/>
            <w:tcBorders>
              <w:top w:val="nil"/>
              <w:left w:val="single" w:sz="4" w:space="0" w:color="auto"/>
              <w:right w:val="single" w:sz="4" w:space="0" w:color="auto"/>
            </w:tcBorders>
            <w:vAlign w:val="center"/>
          </w:tcPr>
          <w:p w:rsidR="00E30EBD" w:rsidRPr="00A65D85" w:rsidRDefault="00E30EBD" w:rsidP="00A65D85">
            <w:pPr>
              <w:jc w:val="both"/>
              <w:rPr>
                <w:color w:val="000000"/>
              </w:rPr>
            </w:pPr>
            <w:r w:rsidRPr="00A65D85">
              <w:rPr>
                <w:color w:val="000000"/>
              </w:rPr>
              <w:t xml:space="preserve">Ремонт участков улично-дорожной сети </w:t>
            </w:r>
            <w:proofErr w:type="gramStart"/>
            <w:r w:rsidRPr="00A65D85">
              <w:rPr>
                <w:color w:val="000000"/>
              </w:rPr>
              <w:t>в</w:t>
            </w:r>
            <w:proofErr w:type="gramEnd"/>
            <w:r w:rsidRPr="00A65D85">
              <w:rPr>
                <w:color w:val="000000"/>
              </w:rPr>
              <w:t xml:space="preserve"> </w:t>
            </w:r>
          </w:p>
          <w:p w:rsidR="00E30EBD" w:rsidRPr="00A65D85" w:rsidRDefault="00E30EBD" w:rsidP="00A65D85">
            <w:pPr>
              <w:jc w:val="both"/>
              <w:rPr>
                <w:color w:val="000000"/>
              </w:rPr>
            </w:pPr>
            <w:r w:rsidRPr="00A65D85">
              <w:rPr>
                <w:color w:val="000000"/>
              </w:rPr>
              <w:t xml:space="preserve">Никольском </w:t>
            </w:r>
            <w:proofErr w:type="spellStart"/>
            <w:r w:rsidRPr="00A65D85">
              <w:rPr>
                <w:color w:val="000000"/>
              </w:rPr>
              <w:t>с.п</w:t>
            </w:r>
            <w:proofErr w:type="spellEnd"/>
            <w:r w:rsidRPr="00A65D85">
              <w:rPr>
                <w:color w:val="000000"/>
              </w:rPr>
              <w:t xml:space="preserve">., </w:t>
            </w:r>
          </w:p>
        </w:tc>
        <w:tc>
          <w:tcPr>
            <w:tcW w:w="1844" w:type="dxa"/>
            <w:vMerge w:val="restart"/>
            <w:tcBorders>
              <w:top w:val="nil"/>
              <w:left w:val="single" w:sz="4" w:space="0" w:color="auto"/>
              <w:right w:val="single" w:sz="4" w:space="0" w:color="auto"/>
            </w:tcBorders>
            <w:vAlign w:val="center"/>
          </w:tcPr>
          <w:p w:rsidR="00E30EBD" w:rsidRPr="00D2040A" w:rsidRDefault="00E30EBD">
            <w:pPr>
              <w:rPr>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A65D85" w:rsidRDefault="006840C3" w:rsidP="004C5F85">
            <w:pPr>
              <w:jc w:val="center"/>
              <w:rPr>
                <w:b/>
                <w:bCs/>
                <w:color w:val="000000"/>
              </w:rPr>
            </w:pPr>
            <w:r>
              <w:rPr>
                <w:b/>
                <w:bCs/>
                <w:color w:val="000000"/>
              </w:rPr>
              <w:t>2</w:t>
            </w:r>
            <w:r w:rsidR="00E30EBD">
              <w:rPr>
                <w:b/>
                <w:bCs/>
                <w:color w:val="000000"/>
              </w:rPr>
              <w:t>00 000,00</w:t>
            </w:r>
          </w:p>
        </w:tc>
        <w:tc>
          <w:tcPr>
            <w:tcW w:w="1276" w:type="dxa"/>
            <w:tcBorders>
              <w:top w:val="single" w:sz="4" w:space="0" w:color="auto"/>
              <w:left w:val="single" w:sz="4" w:space="0" w:color="auto"/>
              <w:bottom w:val="single" w:sz="4" w:space="0" w:color="auto"/>
              <w:right w:val="single" w:sz="4" w:space="0" w:color="auto"/>
            </w:tcBorders>
            <w:vAlign w:val="center"/>
          </w:tcPr>
          <w:p w:rsidR="00E30EBD" w:rsidRPr="00A65D85" w:rsidRDefault="00E30EBD" w:rsidP="004C5F85">
            <w:pPr>
              <w:jc w:val="center"/>
              <w:rPr>
                <w:b/>
                <w:bCs/>
                <w:color w:val="000000"/>
              </w:rPr>
            </w:pPr>
            <w:r>
              <w:rPr>
                <w:b/>
                <w:bCs/>
                <w:color w:val="000000"/>
              </w:rPr>
              <w:t>1 000 000,00</w:t>
            </w:r>
          </w:p>
        </w:tc>
        <w:tc>
          <w:tcPr>
            <w:tcW w:w="1345" w:type="dxa"/>
            <w:tcBorders>
              <w:top w:val="single" w:sz="4" w:space="0" w:color="auto"/>
              <w:left w:val="single" w:sz="4" w:space="0" w:color="auto"/>
              <w:bottom w:val="single" w:sz="4" w:space="0" w:color="auto"/>
              <w:right w:val="single" w:sz="4" w:space="0" w:color="auto"/>
            </w:tcBorders>
            <w:vAlign w:val="center"/>
          </w:tcPr>
          <w:p w:rsidR="00E30EBD" w:rsidRPr="00A65D85" w:rsidRDefault="00E30EBD" w:rsidP="004C5F85">
            <w:pPr>
              <w:jc w:val="center"/>
              <w:rPr>
                <w:b/>
                <w:bCs/>
                <w:color w:val="000000"/>
              </w:rPr>
            </w:pPr>
            <w:r w:rsidRPr="00A65D85">
              <w:rPr>
                <w:b/>
                <w:bCs/>
                <w:color w:val="000000"/>
              </w:rPr>
              <w:t>2 475 082,88</w:t>
            </w:r>
          </w:p>
        </w:tc>
        <w:tc>
          <w:tcPr>
            <w:tcW w:w="987" w:type="dxa"/>
            <w:tcBorders>
              <w:top w:val="single" w:sz="4" w:space="0" w:color="auto"/>
              <w:left w:val="nil"/>
              <w:bottom w:val="single" w:sz="4" w:space="0" w:color="auto"/>
              <w:right w:val="single" w:sz="4" w:space="0" w:color="auto"/>
            </w:tcBorders>
            <w:vAlign w:val="center"/>
          </w:tcPr>
          <w:p w:rsidR="00E30EBD" w:rsidRPr="00D2040A" w:rsidRDefault="00E30EBD">
            <w:pPr>
              <w:rPr>
                <w:sz w:val="16"/>
                <w:szCs w:val="16"/>
              </w:rPr>
            </w:pPr>
          </w:p>
        </w:tc>
        <w:tc>
          <w:tcPr>
            <w:tcW w:w="1010" w:type="dxa"/>
            <w:tcBorders>
              <w:top w:val="single" w:sz="4" w:space="0" w:color="auto"/>
              <w:left w:val="nil"/>
              <w:bottom w:val="single" w:sz="4" w:space="0" w:color="auto"/>
              <w:right w:val="single" w:sz="4" w:space="0" w:color="auto"/>
            </w:tcBorders>
            <w:vAlign w:val="center"/>
          </w:tcPr>
          <w:p w:rsidR="00E30EBD" w:rsidRPr="00D2040A" w:rsidRDefault="00E30EBD">
            <w:pPr>
              <w:rPr>
                <w:sz w:val="16"/>
                <w:szCs w:val="16"/>
              </w:rPr>
            </w:pPr>
          </w:p>
        </w:tc>
        <w:tc>
          <w:tcPr>
            <w:tcW w:w="1020" w:type="dxa"/>
            <w:tcBorders>
              <w:top w:val="single" w:sz="4" w:space="0" w:color="auto"/>
              <w:left w:val="nil"/>
              <w:bottom w:val="single" w:sz="4" w:space="0" w:color="auto"/>
              <w:right w:val="single" w:sz="4" w:space="0" w:color="auto"/>
            </w:tcBorders>
            <w:vAlign w:val="center"/>
          </w:tcPr>
          <w:p w:rsidR="00E30EBD" w:rsidRPr="00D2040A" w:rsidRDefault="00E30EBD">
            <w:pPr>
              <w:rPr>
                <w:sz w:val="16"/>
                <w:szCs w:val="16"/>
              </w:rPr>
            </w:pPr>
          </w:p>
        </w:tc>
      </w:tr>
      <w:tr w:rsidR="00E30EBD" w:rsidTr="006E2B86">
        <w:trPr>
          <w:trHeight w:val="604"/>
          <w:jc w:val="center"/>
        </w:trPr>
        <w:tc>
          <w:tcPr>
            <w:tcW w:w="5531" w:type="dxa"/>
            <w:vMerge/>
            <w:tcBorders>
              <w:left w:val="single" w:sz="4" w:space="0" w:color="auto"/>
              <w:right w:val="single" w:sz="4" w:space="0" w:color="auto"/>
            </w:tcBorders>
            <w:vAlign w:val="center"/>
          </w:tcPr>
          <w:p w:rsidR="00E30EBD" w:rsidRPr="00D2040A" w:rsidRDefault="00E30EBD">
            <w:pPr>
              <w:rPr>
                <w:sz w:val="16"/>
                <w:szCs w:val="16"/>
              </w:rPr>
            </w:pPr>
          </w:p>
        </w:tc>
        <w:tc>
          <w:tcPr>
            <w:tcW w:w="1844" w:type="dxa"/>
            <w:vMerge/>
            <w:tcBorders>
              <w:left w:val="single" w:sz="4" w:space="0" w:color="auto"/>
              <w:right w:val="single" w:sz="4" w:space="0" w:color="auto"/>
            </w:tcBorders>
            <w:vAlign w:val="center"/>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rsidP="004C5F85">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1276"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134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sidRPr="00D2040A">
              <w:rPr>
                <w:sz w:val="16"/>
                <w:szCs w:val="16"/>
                <w:lang w:val="en-US"/>
              </w:rPr>
              <w:t>0,</w:t>
            </w:r>
            <w:r w:rsidRPr="00D2040A">
              <w:rPr>
                <w:sz w:val="16"/>
                <w:szCs w:val="16"/>
              </w:rPr>
              <w:t>000</w:t>
            </w:r>
          </w:p>
        </w:tc>
        <w:tc>
          <w:tcPr>
            <w:tcW w:w="987" w:type="dxa"/>
            <w:tcBorders>
              <w:top w:val="nil"/>
              <w:left w:val="nil"/>
              <w:bottom w:val="single" w:sz="4" w:space="0" w:color="auto"/>
              <w:right w:val="single" w:sz="4" w:space="0" w:color="auto"/>
            </w:tcBorders>
            <w:vAlign w:val="center"/>
          </w:tcPr>
          <w:p w:rsidR="00E30EBD" w:rsidRPr="00D2040A" w:rsidRDefault="00E30EBD">
            <w:pPr>
              <w:rPr>
                <w:sz w:val="16"/>
                <w:szCs w:val="16"/>
              </w:rPr>
            </w:pPr>
          </w:p>
        </w:tc>
        <w:tc>
          <w:tcPr>
            <w:tcW w:w="1010" w:type="dxa"/>
            <w:tcBorders>
              <w:top w:val="nil"/>
              <w:left w:val="nil"/>
              <w:bottom w:val="single" w:sz="4" w:space="0" w:color="auto"/>
              <w:right w:val="single" w:sz="4" w:space="0" w:color="auto"/>
            </w:tcBorders>
            <w:vAlign w:val="center"/>
          </w:tcPr>
          <w:p w:rsidR="00E30EBD" w:rsidRPr="00D2040A" w:rsidRDefault="00E30EBD">
            <w:pPr>
              <w:rPr>
                <w:sz w:val="16"/>
                <w:szCs w:val="16"/>
              </w:rPr>
            </w:pPr>
          </w:p>
        </w:tc>
        <w:tc>
          <w:tcPr>
            <w:tcW w:w="1020" w:type="dxa"/>
            <w:tcBorders>
              <w:top w:val="nil"/>
              <w:left w:val="nil"/>
              <w:bottom w:val="single" w:sz="4" w:space="0" w:color="auto"/>
              <w:right w:val="single" w:sz="4" w:space="0" w:color="auto"/>
            </w:tcBorders>
            <w:vAlign w:val="center"/>
          </w:tcPr>
          <w:p w:rsidR="00E30EBD" w:rsidRPr="00D2040A" w:rsidRDefault="00E30EBD">
            <w:pPr>
              <w:rPr>
                <w:sz w:val="16"/>
                <w:szCs w:val="16"/>
              </w:rPr>
            </w:pPr>
          </w:p>
        </w:tc>
      </w:tr>
      <w:tr w:rsidR="00E30EBD" w:rsidTr="006E2B86">
        <w:trPr>
          <w:trHeight w:val="604"/>
          <w:jc w:val="center"/>
        </w:trPr>
        <w:tc>
          <w:tcPr>
            <w:tcW w:w="5531" w:type="dxa"/>
            <w:vMerge/>
            <w:tcBorders>
              <w:left w:val="single" w:sz="4" w:space="0" w:color="auto"/>
              <w:right w:val="single" w:sz="4" w:space="0" w:color="auto"/>
            </w:tcBorders>
            <w:vAlign w:val="center"/>
          </w:tcPr>
          <w:p w:rsidR="00E30EBD" w:rsidRPr="00D2040A" w:rsidRDefault="00E30EBD">
            <w:pPr>
              <w:rPr>
                <w:sz w:val="16"/>
                <w:szCs w:val="16"/>
              </w:rPr>
            </w:pPr>
          </w:p>
        </w:tc>
        <w:tc>
          <w:tcPr>
            <w:tcW w:w="1844" w:type="dxa"/>
            <w:vMerge/>
            <w:tcBorders>
              <w:left w:val="single" w:sz="4" w:space="0" w:color="auto"/>
              <w:right w:val="single" w:sz="4" w:space="0" w:color="auto"/>
            </w:tcBorders>
            <w:vAlign w:val="center"/>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rsidP="004C5F85">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tcPr>
          <w:p w:rsidR="00E30EBD" w:rsidRPr="00D2040A" w:rsidRDefault="00E30EBD" w:rsidP="004C5F85">
            <w:pPr>
              <w:spacing w:line="276" w:lineRule="auto"/>
              <w:jc w:val="center"/>
              <w:rPr>
                <w:sz w:val="16"/>
                <w:szCs w:val="16"/>
              </w:rPr>
            </w:pPr>
            <w:r>
              <w:rPr>
                <w:sz w:val="16"/>
                <w:szCs w:val="16"/>
              </w:rPr>
              <w:t>0,000</w:t>
            </w:r>
          </w:p>
        </w:tc>
        <w:tc>
          <w:tcPr>
            <w:tcW w:w="987" w:type="dxa"/>
            <w:tcBorders>
              <w:top w:val="nil"/>
              <w:left w:val="nil"/>
              <w:bottom w:val="single" w:sz="4" w:space="0" w:color="auto"/>
              <w:right w:val="single" w:sz="4" w:space="0" w:color="auto"/>
            </w:tcBorders>
            <w:vAlign w:val="center"/>
          </w:tcPr>
          <w:p w:rsidR="00E30EBD" w:rsidRPr="00D2040A" w:rsidRDefault="00E30EBD">
            <w:pPr>
              <w:rPr>
                <w:sz w:val="16"/>
                <w:szCs w:val="16"/>
              </w:rPr>
            </w:pPr>
          </w:p>
        </w:tc>
        <w:tc>
          <w:tcPr>
            <w:tcW w:w="1010" w:type="dxa"/>
            <w:tcBorders>
              <w:top w:val="nil"/>
              <w:left w:val="nil"/>
              <w:bottom w:val="single" w:sz="4" w:space="0" w:color="auto"/>
              <w:right w:val="single" w:sz="4" w:space="0" w:color="auto"/>
            </w:tcBorders>
            <w:vAlign w:val="center"/>
          </w:tcPr>
          <w:p w:rsidR="00E30EBD" w:rsidRPr="00D2040A" w:rsidRDefault="00E30EBD">
            <w:pPr>
              <w:rPr>
                <w:sz w:val="16"/>
                <w:szCs w:val="16"/>
              </w:rPr>
            </w:pPr>
          </w:p>
        </w:tc>
        <w:tc>
          <w:tcPr>
            <w:tcW w:w="1020" w:type="dxa"/>
            <w:tcBorders>
              <w:top w:val="nil"/>
              <w:left w:val="nil"/>
              <w:bottom w:val="single" w:sz="4" w:space="0" w:color="auto"/>
              <w:right w:val="single" w:sz="4" w:space="0" w:color="auto"/>
            </w:tcBorders>
            <w:vAlign w:val="center"/>
          </w:tcPr>
          <w:p w:rsidR="00E30EBD" w:rsidRPr="00D2040A" w:rsidRDefault="00E30EBD">
            <w:pPr>
              <w:rPr>
                <w:sz w:val="16"/>
                <w:szCs w:val="16"/>
              </w:rPr>
            </w:pPr>
          </w:p>
        </w:tc>
      </w:tr>
      <w:tr w:rsidR="00E30EBD" w:rsidTr="006E2B86">
        <w:trPr>
          <w:trHeight w:val="604"/>
          <w:jc w:val="center"/>
        </w:trPr>
        <w:tc>
          <w:tcPr>
            <w:tcW w:w="5531" w:type="dxa"/>
            <w:vMerge/>
            <w:tcBorders>
              <w:left w:val="single" w:sz="4" w:space="0" w:color="auto"/>
              <w:bottom w:val="single" w:sz="4" w:space="0" w:color="auto"/>
              <w:right w:val="single" w:sz="4" w:space="0" w:color="auto"/>
            </w:tcBorders>
            <w:vAlign w:val="center"/>
          </w:tcPr>
          <w:p w:rsidR="00E30EBD" w:rsidRPr="00D2040A" w:rsidRDefault="00E30EBD">
            <w:pPr>
              <w:rPr>
                <w:sz w:val="16"/>
                <w:szCs w:val="16"/>
              </w:rPr>
            </w:pPr>
          </w:p>
        </w:tc>
        <w:tc>
          <w:tcPr>
            <w:tcW w:w="1844" w:type="dxa"/>
            <w:vMerge/>
            <w:tcBorders>
              <w:left w:val="single" w:sz="4" w:space="0" w:color="auto"/>
              <w:bottom w:val="single" w:sz="4" w:space="0" w:color="auto"/>
              <w:right w:val="single" w:sz="4" w:space="0" w:color="auto"/>
            </w:tcBorders>
            <w:vAlign w:val="center"/>
          </w:tcPr>
          <w:p w:rsidR="00E30EBD" w:rsidRPr="00D2040A" w:rsidRDefault="00E30EBD">
            <w:pP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rsidP="004C5F85">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A65D85" w:rsidRDefault="006840C3" w:rsidP="004C5F85">
            <w:pPr>
              <w:jc w:val="center"/>
              <w:rPr>
                <w:b/>
                <w:bCs/>
                <w:color w:val="000000"/>
              </w:rPr>
            </w:pPr>
            <w:r>
              <w:rPr>
                <w:b/>
                <w:bCs/>
                <w:color w:val="000000"/>
              </w:rPr>
              <w:t>2</w:t>
            </w:r>
            <w:r w:rsidR="00E30EBD">
              <w:rPr>
                <w:b/>
                <w:bCs/>
                <w:color w:val="000000"/>
              </w:rPr>
              <w:t>00,000</w:t>
            </w:r>
          </w:p>
        </w:tc>
        <w:tc>
          <w:tcPr>
            <w:tcW w:w="1276" w:type="dxa"/>
            <w:tcBorders>
              <w:top w:val="single" w:sz="4" w:space="0" w:color="auto"/>
              <w:left w:val="single" w:sz="4" w:space="0" w:color="auto"/>
              <w:bottom w:val="single" w:sz="4" w:space="0" w:color="auto"/>
              <w:right w:val="single" w:sz="4" w:space="0" w:color="auto"/>
            </w:tcBorders>
            <w:vAlign w:val="center"/>
          </w:tcPr>
          <w:p w:rsidR="00E30EBD" w:rsidRPr="00A65D85" w:rsidRDefault="00E30EBD" w:rsidP="004C5F85">
            <w:pPr>
              <w:jc w:val="center"/>
              <w:rPr>
                <w:b/>
                <w:bCs/>
                <w:color w:val="000000"/>
              </w:rPr>
            </w:pPr>
            <w:r>
              <w:rPr>
                <w:b/>
                <w:bCs/>
                <w:color w:val="000000"/>
              </w:rPr>
              <w:t>1 000 000,00</w:t>
            </w:r>
          </w:p>
        </w:tc>
        <w:tc>
          <w:tcPr>
            <w:tcW w:w="1345" w:type="dxa"/>
            <w:tcBorders>
              <w:top w:val="single" w:sz="4" w:space="0" w:color="auto"/>
              <w:left w:val="single" w:sz="4" w:space="0" w:color="auto"/>
              <w:bottom w:val="single" w:sz="4" w:space="0" w:color="auto"/>
              <w:right w:val="single" w:sz="4" w:space="0" w:color="auto"/>
            </w:tcBorders>
            <w:vAlign w:val="center"/>
          </w:tcPr>
          <w:p w:rsidR="00E30EBD" w:rsidRPr="00A65D85" w:rsidRDefault="00E30EBD" w:rsidP="004C5F85">
            <w:pPr>
              <w:jc w:val="center"/>
              <w:rPr>
                <w:b/>
                <w:bCs/>
                <w:color w:val="000000"/>
              </w:rPr>
            </w:pPr>
            <w:r w:rsidRPr="00A65D85">
              <w:rPr>
                <w:b/>
                <w:bCs/>
                <w:color w:val="000000"/>
              </w:rPr>
              <w:t>2 475 082,88</w:t>
            </w:r>
          </w:p>
        </w:tc>
        <w:tc>
          <w:tcPr>
            <w:tcW w:w="987" w:type="dxa"/>
            <w:tcBorders>
              <w:top w:val="nil"/>
              <w:left w:val="nil"/>
              <w:bottom w:val="single" w:sz="4" w:space="0" w:color="auto"/>
              <w:right w:val="single" w:sz="4" w:space="0" w:color="auto"/>
            </w:tcBorders>
            <w:vAlign w:val="center"/>
          </w:tcPr>
          <w:p w:rsidR="00E30EBD" w:rsidRPr="00D2040A" w:rsidRDefault="00E30EBD">
            <w:pPr>
              <w:rPr>
                <w:sz w:val="16"/>
                <w:szCs w:val="16"/>
              </w:rPr>
            </w:pPr>
          </w:p>
        </w:tc>
        <w:tc>
          <w:tcPr>
            <w:tcW w:w="1010" w:type="dxa"/>
            <w:tcBorders>
              <w:top w:val="nil"/>
              <w:left w:val="nil"/>
              <w:bottom w:val="single" w:sz="4" w:space="0" w:color="auto"/>
              <w:right w:val="single" w:sz="4" w:space="0" w:color="auto"/>
            </w:tcBorders>
            <w:vAlign w:val="center"/>
          </w:tcPr>
          <w:p w:rsidR="00E30EBD" w:rsidRPr="00D2040A" w:rsidRDefault="00E30EBD">
            <w:pPr>
              <w:rPr>
                <w:sz w:val="16"/>
                <w:szCs w:val="16"/>
              </w:rPr>
            </w:pPr>
          </w:p>
        </w:tc>
        <w:tc>
          <w:tcPr>
            <w:tcW w:w="1020" w:type="dxa"/>
            <w:tcBorders>
              <w:top w:val="nil"/>
              <w:left w:val="nil"/>
              <w:bottom w:val="single" w:sz="4" w:space="0" w:color="auto"/>
              <w:right w:val="single" w:sz="4" w:space="0" w:color="auto"/>
            </w:tcBorders>
            <w:vAlign w:val="center"/>
          </w:tcPr>
          <w:p w:rsidR="00E30EBD" w:rsidRPr="00D2040A" w:rsidRDefault="00E30EBD">
            <w:pPr>
              <w:rPr>
                <w:sz w:val="16"/>
                <w:szCs w:val="16"/>
              </w:rPr>
            </w:pPr>
          </w:p>
        </w:tc>
      </w:tr>
      <w:tr w:rsidR="00A65D85" w:rsidTr="00E30EBD">
        <w:trPr>
          <w:trHeight w:val="368"/>
          <w:jc w:val="center"/>
        </w:trPr>
        <w:tc>
          <w:tcPr>
            <w:tcW w:w="5531"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rPr>
                <w:b/>
                <w:sz w:val="16"/>
                <w:szCs w:val="16"/>
                <w:highlight w:val="yellow"/>
              </w:rPr>
            </w:pPr>
            <w:r w:rsidRPr="00D2040A">
              <w:rPr>
                <w:b/>
                <w:sz w:val="16"/>
                <w:szCs w:val="16"/>
              </w:rPr>
              <w:t>Целевой показатель:</w:t>
            </w:r>
            <w:r w:rsidRPr="00D2040A">
              <w:rPr>
                <w:sz w:val="16"/>
                <w:szCs w:val="16"/>
              </w:rPr>
              <w:t xml:space="preserve"> Доля исполненных мероприятий по ремонту улично-дорожной сети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tabs>
                <w:tab w:val="left" w:pos="210"/>
                <w:tab w:val="center" w:pos="519"/>
              </w:tabs>
              <w:spacing w:line="276" w:lineRule="auto"/>
              <w:jc w:val="center"/>
              <w:rPr>
                <w:sz w:val="16"/>
                <w:szCs w:val="16"/>
              </w:rPr>
            </w:pPr>
            <w:r w:rsidRPr="00D2040A">
              <w:rPr>
                <w:sz w:val="16"/>
                <w:szCs w:val="16"/>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х</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х</w:t>
            </w:r>
          </w:p>
        </w:tc>
        <w:tc>
          <w:tcPr>
            <w:tcW w:w="987" w:type="dxa"/>
            <w:tcBorders>
              <w:top w:val="single" w:sz="4" w:space="0" w:color="auto"/>
              <w:left w:val="nil"/>
              <w:bottom w:val="single" w:sz="4" w:space="0" w:color="auto"/>
              <w:right w:val="single" w:sz="4" w:space="0" w:color="auto"/>
            </w:tcBorders>
            <w:vAlign w:val="center"/>
            <w:hideMark/>
          </w:tcPr>
          <w:p w:rsidR="00A65D85" w:rsidRPr="00D2040A" w:rsidRDefault="006840C3">
            <w:pPr>
              <w:spacing w:line="276" w:lineRule="auto"/>
              <w:jc w:val="center"/>
              <w:rPr>
                <w:sz w:val="16"/>
                <w:szCs w:val="16"/>
              </w:rPr>
            </w:pPr>
            <w:r>
              <w:rPr>
                <w:sz w:val="16"/>
                <w:szCs w:val="16"/>
              </w:rPr>
              <w:t>6</w:t>
            </w:r>
            <w:r w:rsidR="00A65D85" w:rsidRPr="00D2040A">
              <w:rPr>
                <w:sz w:val="16"/>
                <w:szCs w:val="16"/>
              </w:rPr>
              <w:t>5</w:t>
            </w:r>
          </w:p>
        </w:tc>
        <w:tc>
          <w:tcPr>
            <w:tcW w:w="1010" w:type="dxa"/>
            <w:tcBorders>
              <w:top w:val="single" w:sz="4" w:space="0" w:color="auto"/>
              <w:left w:val="nil"/>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70</w:t>
            </w:r>
          </w:p>
        </w:tc>
        <w:tc>
          <w:tcPr>
            <w:tcW w:w="1020" w:type="dxa"/>
            <w:tcBorders>
              <w:top w:val="single" w:sz="4" w:space="0" w:color="auto"/>
              <w:left w:val="nil"/>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100</w:t>
            </w:r>
          </w:p>
        </w:tc>
      </w:tr>
      <w:tr w:rsidR="00E30EBD" w:rsidTr="006840C3">
        <w:trPr>
          <w:trHeight w:val="99"/>
          <w:jc w:val="center"/>
        </w:trPr>
        <w:tc>
          <w:tcPr>
            <w:tcW w:w="5531"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rPr>
                <w:b/>
                <w:sz w:val="16"/>
                <w:szCs w:val="16"/>
              </w:rPr>
            </w:pPr>
            <w:r w:rsidRPr="00D2040A">
              <w:rPr>
                <w:b/>
                <w:sz w:val="16"/>
                <w:szCs w:val="16"/>
              </w:rPr>
              <w:t>Итого по задаче 2:</w:t>
            </w:r>
          </w:p>
        </w:tc>
        <w:tc>
          <w:tcPr>
            <w:tcW w:w="1844"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b/>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E30EBD" w:rsidRPr="00D2040A" w:rsidRDefault="006840C3" w:rsidP="006840C3">
            <w:pPr>
              <w:spacing w:line="276" w:lineRule="auto"/>
              <w:jc w:val="center"/>
              <w:rPr>
                <w:b/>
                <w:sz w:val="16"/>
                <w:szCs w:val="16"/>
              </w:rPr>
            </w:pPr>
            <w:r>
              <w:rPr>
                <w:b/>
                <w:sz w:val="16"/>
                <w:szCs w:val="16"/>
              </w:rPr>
              <w:t>10 481 540,08</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6840C3" w:rsidP="006840C3">
            <w:pPr>
              <w:jc w:val="center"/>
              <w:rPr>
                <w:b/>
                <w:sz w:val="16"/>
                <w:szCs w:val="16"/>
              </w:rPr>
            </w:pPr>
            <w:r>
              <w:rPr>
                <w:b/>
                <w:sz w:val="16"/>
                <w:szCs w:val="16"/>
              </w:rPr>
              <w:t>11 281 540,08</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E30EBD" w:rsidP="006840C3">
            <w:pPr>
              <w:jc w:val="center"/>
              <w:rPr>
                <w:b/>
                <w:sz w:val="16"/>
                <w:szCs w:val="16"/>
              </w:rPr>
            </w:pPr>
            <w:r w:rsidRPr="006840C3">
              <w:rPr>
                <w:b/>
                <w:sz w:val="16"/>
                <w:szCs w:val="16"/>
              </w:rPr>
              <w:t>16 092 200,00</w:t>
            </w:r>
          </w:p>
        </w:tc>
        <w:tc>
          <w:tcPr>
            <w:tcW w:w="987"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r>
      <w:tr w:rsidR="00E30EBD" w:rsidTr="006840C3">
        <w:trPr>
          <w:trHeight w:val="368"/>
          <w:jc w:val="center"/>
        </w:trPr>
        <w:tc>
          <w:tcPr>
            <w:tcW w:w="5531"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E30EBD" w:rsidP="006840C3">
            <w:pPr>
              <w:spacing w:line="276" w:lineRule="auto"/>
              <w:jc w:val="center"/>
              <w:rPr>
                <w:b/>
                <w:sz w:val="16"/>
                <w:szCs w:val="16"/>
              </w:rPr>
            </w:pPr>
            <w:r w:rsidRPr="006840C3">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E30EBD" w:rsidP="006840C3">
            <w:pPr>
              <w:spacing w:line="276" w:lineRule="auto"/>
              <w:jc w:val="center"/>
              <w:rPr>
                <w:b/>
                <w:sz w:val="16"/>
                <w:szCs w:val="16"/>
              </w:rPr>
            </w:pPr>
            <w:r w:rsidRPr="006840C3">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E30EBD" w:rsidP="006840C3">
            <w:pPr>
              <w:jc w:val="center"/>
              <w:rPr>
                <w:b/>
                <w:sz w:val="16"/>
                <w:szCs w:val="16"/>
              </w:rPr>
            </w:pPr>
            <w:r w:rsidRPr="006840C3">
              <w:rPr>
                <w:b/>
                <w:sz w:val="16"/>
                <w:szCs w:val="16"/>
              </w:rPr>
              <w:t>0,00</w:t>
            </w:r>
          </w:p>
        </w:tc>
        <w:tc>
          <w:tcPr>
            <w:tcW w:w="987"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r>
      <w:tr w:rsidR="00E30EBD" w:rsidTr="006840C3">
        <w:trPr>
          <w:trHeight w:val="368"/>
          <w:jc w:val="center"/>
        </w:trPr>
        <w:tc>
          <w:tcPr>
            <w:tcW w:w="5531"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E30EBD" w:rsidRPr="006840C3" w:rsidRDefault="00E30EBD" w:rsidP="006840C3">
            <w:pPr>
              <w:spacing w:line="276" w:lineRule="auto"/>
              <w:jc w:val="center"/>
              <w:rPr>
                <w:b/>
                <w:sz w:val="16"/>
                <w:szCs w:val="16"/>
              </w:rPr>
            </w:pPr>
            <w:r w:rsidRPr="006840C3">
              <w:rPr>
                <w:b/>
                <w:sz w:val="16"/>
                <w:szCs w:val="16"/>
              </w:rPr>
              <w:t>10 271 258,54</w:t>
            </w:r>
          </w:p>
        </w:tc>
        <w:tc>
          <w:tcPr>
            <w:tcW w:w="1276" w:type="dxa"/>
            <w:tcBorders>
              <w:top w:val="single" w:sz="4" w:space="0" w:color="auto"/>
              <w:left w:val="single" w:sz="4" w:space="0" w:color="auto"/>
              <w:bottom w:val="single" w:sz="4" w:space="0" w:color="auto"/>
              <w:right w:val="single" w:sz="4" w:space="0" w:color="auto"/>
            </w:tcBorders>
            <w:vAlign w:val="center"/>
          </w:tcPr>
          <w:p w:rsidR="00E30EBD" w:rsidRPr="006840C3" w:rsidRDefault="00E30EBD" w:rsidP="006840C3">
            <w:pPr>
              <w:jc w:val="center"/>
              <w:rPr>
                <w:b/>
                <w:sz w:val="16"/>
                <w:szCs w:val="16"/>
              </w:rPr>
            </w:pPr>
            <w:r w:rsidRPr="006840C3">
              <w:rPr>
                <w:b/>
                <w:sz w:val="16"/>
                <w:szCs w:val="16"/>
              </w:rPr>
              <w:t>10 271 258,54</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E30EBD" w:rsidP="006840C3">
            <w:pPr>
              <w:jc w:val="center"/>
              <w:rPr>
                <w:b/>
                <w:sz w:val="16"/>
                <w:szCs w:val="16"/>
              </w:rPr>
            </w:pPr>
            <w:r w:rsidRPr="006840C3">
              <w:rPr>
                <w:b/>
                <w:sz w:val="16"/>
                <w:szCs w:val="16"/>
              </w:rPr>
              <w:t>13 603 500,00</w:t>
            </w:r>
          </w:p>
        </w:tc>
        <w:tc>
          <w:tcPr>
            <w:tcW w:w="987"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r>
      <w:tr w:rsidR="00E30EBD" w:rsidTr="006840C3">
        <w:trPr>
          <w:trHeight w:val="368"/>
          <w:jc w:val="center"/>
        </w:trPr>
        <w:tc>
          <w:tcPr>
            <w:tcW w:w="5531"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E30EBD" w:rsidRPr="00D2040A" w:rsidRDefault="00E30EBD">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E30EBD" w:rsidRPr="00D2040A" w:rsidRDefault="00E30EBD">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6840C3" w:rsidP="006840C3">
            <w:pPr>
              <w:spacing w:line="276" w:lineRule="auto"/>
              <w:jc w:val="center"/>
              <w:rPr>
                <w:b/>
                <w:sz w:val="16"/>
                <w:szCs w:val="16"/>
              </w:rPr>
            </w:pPr>
            <w:r>
              <w:rPr>
                <w:b/>
                <w:sz w:val="16"/>
                <w:szCs w:val="16"/>
              </w:rPr>
              <w:t>2</w:t>
            </w:r>
            <w:r w:rsidR="00E30EBD" w:rsidRPr="006840C3">
              <w:rPr>
                <w:b/>
                <w:sz w:val="16"/>
                <w:szCs w:val="16"/>
              </w:rPr>
              <w:t>10</w:t>
            </w:r>
            <w:r w:rsidRPr="006840C3">
              <w:rPr>
                <w:b/>
                <w:sz w:val="16"/>
                <w:szCs w:val="16"/>
              </w:rPr>
              <w:t xml:space="preserve"> </w:t>
            </w:r>
            <w:r w:rsidR="00E30EBD" w:rsidRPr="006840C3">
              <w:rPr>
                <w:b/>
                <w:sz w:val="16"/>
                <w:szCs w:val="16"/>
              </w:rPr>
              <w:t>281,54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E30EBD" w:rsidP="006840C3">
            <w:pPr>
              <w:jc w:val="center"/>
              <w:rPr>
                <w:b/>
                <w:sz w:val="16"/>
                <w:szCs w:val="16"/>
              </w:rPr>
            </w:pPr>
            <w:r w:rsidRPr="006840C3">
              <w:rPr>
                <w:b/>
                <w:sz w:val="16"/>
                <w:szCs w:val="16"/>
              </w:rPr>
              <w:t>1</w:t>
            </w:r>
            <w:r w:rsidR="006840C3" w:rsidRPr="006840C3">
              <w:rPr>
                <w:b/>
                <w:sz w:val="16"/>
                <w:szCs w:val="16"/>
              </w:rPr>
              <w:t> </w:t>
            </w:r>
            <w:r w:rsidRPr="006840C3">
              <w:rPr>
                <w:b/>
                <w:sz w:val="16"/>
                <w:szCs w:val="16"/>
              </w:rPr>
              <w:t>010</w:t>
            </w:r>
            <w:r w:rsidR="006840C3" w:rsidRPr="006840C3">
              <w:rPr>
                <w:b/>
                <w:sz w:val="16"/>
                <w:szCs w:val="16"/>
              </w:rPr>
              <w:t xml:space="preserve"> </w:t>
            </w:r>
            <w:r w:rsidRPr="006840C3">
              <w:rPr>
                <w:b/>
                <w:sz w:val="16"/>
                <w:szCs w:val="16"/>
              </w:rPr>
              <w:t>281,54</w:t>
            </w:r>
          </w:p>
        </w:tc>
        <w:tc>
          <w:tcPr>
            <w:tcW w:w="1345" w:type="dxa"/>
            <w:tcBorders>
              <w:top w:val="single" w:sz="4" w:space="0" w:color="auto"/>
              <w:left w:val="single" w:sz="4" w:space="0" w:color="auto"/>
              <w:bottom w:val="single" w:sz="4" w:space="0" w:color="auto"/>
              <w:right w:val="single" w:sz="4" w:space="0" w:color="auto"/>
            </w:tcBorders>
            <w:vAlign w:val="center"/>
            <w:hideMark/>
          </w:tcPr>
          <w:p w:rsidR="00E30EBD" w:rsidRPr="006840C3" w:rsidRDefault="00E30EBD" w:rsidP="006840C3">
            <w:pPr>
              <w:jc w:val="center"/>
              <w:rPr>
                <w:b/>
                <w:sz w:val="16"/>
                <w:szCs w:val="16"/>
              </w:rPr>
            </w:pPr>
            <w:r w:rsidRPr="006840C3">
              <w:rPr>
                <w:b/>
                <w:sz w:val="16"/>
                <w:szCs w:val="16"/>
              </w:rPr>
              <w:t>2 488 700,00</w:t>
            </w:r>
          </w:p>
        </w:tc>
        <w:tc>
          <w:tcPr>
            <w:tcW w:w="987"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E30EBD" w:rsidRPr="00D2040A" w:rsidRDefault="00E30EBD">
            <w:pPr>
              <w:spacing w:line="276" w:lineRule="auto"/>
              <w:jc w:val="center"/>
              <w:rPr>
                <w:sz w:val="16"/>
                <w:szCs w:val="16"/>
              </w:rPr>
            </w:pPr>
          </w:p>
        </w:tc>
      </w:tr>
      <w:tr w:rsidR="00A65D85" w:rsidTr="002F6FA8">
        <w:trPr>
          <w:trHeight w:val="115"/>
          <w:jc w:val="center"/>
        </w:trPr>
        <w:tc>
          <w:tcPr>
            <w:tcW w:w="15990" w:type="dxa"/>
            <w:gridSpan w:val="9"/>
            <w:tcBorders>
              <w:top w:val="single" w:sz="4" w:space="0" w:color="auto"/>
              <w:left w:val="single" w:sz="4" w:space="0" w:color="auto"/>
              <w:bottom w:val="single" w:sz="4" w:space="0" w:color="auto"/>
              <w:right w:val="single" w:sz="4" w:space="0" w:color="auto"/>
            </w:tcBorders>
          </w:tcPr>
          <w:p w:rsidR="00A65D85" w:rsidRPr="00091778" w:rsidRDefault="00A65D85" w:rsidP="00091778">
            <w:pPr>
              <w:tabs>
                <w:tab w:val="left" w:pos="3285"/>
              </w:tabs>
              <w:spacing w:line="276" w:lineRule="auto"/>
              <w:rPr>
                <w:b/>
                <w:sz w:val="16"/>
                <w:szCs w:val="16"/>
              </w:rPr>
            </w:pPr>
            <w:r w:rsidRPr="00091778">
              <w:rPr>
                <w:b/>
                <w:sz w:val="16"/>
                <w:szCs w:val="16"/>
              </w:rPr>
              <w:t>Задача 3:Разработка документации технической, исходно-разрешительной, по проектированию, строительству, ремонту автомобильных дорог на территории муниципального образования Никольского сельского поселения Гагаринского района Смоленской области</w:t>
            </w: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091778" w:rsidRDefault="00A65D85">
            <w:pPr>
              <w:spacing w:line="276" w:lineRule="auto"/>
              <w:rPr>
                <w:sz w:val="16"/>
                <w:szCs w:val="16"/>
              </w:rPr>
            </w:pPr>
            <w:r w:rsidRPr="00091778">
              <w:rPr>
                <w:sz w:val="16"/>
                <w:szCs w:val="16"/>
              </w:rPr>
              <w:t xml:space="preserve">выполнение работ по разработке проектно-сметной документации и выполнение изыскательских работ по объекту: «Реконструкция моста через р. Большая </w:t>
            </w:r>
            <w:proofErr w:type="spellStart"/>
            <w:r w:rsidRPr="00091778">
              <w:rPr>
                <w:sz w:val="16"/>
                <w:szCs w:val="16"/>
              </w:rPr>
              <w:t>Гжать</w:t>
            </w:r>
            <w:proofErr w:type="spellEnd"/>
            <w:r w:rsidRPr="00091778">
              <w:rPr>
                <w:sz w:val="16"/>
                <w:szCs w:val="16"/>
              </w:rPr>
              <w:t xml:space="preserve"> на ул. </w:t>
            </w:r>
            <w:proofErr w:type="spellStart"/>
            <w:r w:rsidRPr="00091778">
              <w:rPr>
                <w:sz w:val="16"/>
                <w:szCs w:val="16"/>
              </w:rPr>
              <w:t>Молчановская</w:t>
            </w:r>
            <w:proofErr w:type="spellEnd"/>
            <w:r w:rsidRPr="00091778">
              <w:rPr>
                <w:sz w:val="16"/>
                <w:szCs w:val="16"/>
              </w:rPr>
              <w:t xml:space="preserve"> в д. Алексеевка Никольского сельского поселения Гагаринского района Смоленской области»</w:t>
            </w: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r w:rsidRPr="00D2040A">
              <w:rPr>
                <w:sz w:val="16"/>
                <w:szCs w:val="16"/>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tcPr>
          <w:p w:rsidR="00A65D85" w:rsidRDefault="00A65D85">
            <w:r w:rsidRPr="00601D59">
              <w:rPr>
                <w:b/>
                <w:sz w:val="16"/>
                <w:szCs w:val="16"/>
              </w:rPr>
              <w:t>6093,900</w:t>
            </w:r>
          </w:p>
        </w:tc>
        <w:tc>
          <w:tcPr>
            <w:tcW w:w="1345" w:type="dxa"/>
            <w:tcBorders>
              <w:top w:val="single" w:sz="4" w:space="0" w:color="auto"/>
              <w:left w:val="single" w:sz="4" w:space="0" w:color="auto"/>
              <w:bottom w:val="single" w:sz="4" w:space="0" w:color="auto"/>
              <w:right w:val="single" w:sz="4" w:space="0" w:color="auto"/>
            </w:tcBorders>
          </w:tcPr>
          <w:p w:rsidR="00A65D85" w:rsidRDefault="00A65D85">
            <w:r w:rsidRPr="00601D59">
              <w:rPr>
                <w:b/>
                <w:sz w:val="16"/>
                <w:szCs w:val="16"/>
              </w:rPr>
              <w:t>6093,900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6,100</w:t>
            </w: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6,100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rPr>
                <w:b/>
                <w:sz w:val="16"/>
                <w:szCs w:val="16"/>
                <w:highlight w:val="yellow"/>
              </w:rPr>
            </w:pPr>
            <w:r w:rsidRPr="00D2040A">
              <w:rPr>
                <w:b/>
                <w:sz w:val="16"/>
                <w:szCs w:val="16"/>
              </w:rPr>
              <w:t>Целевой показатель:</w:t>
            </w:r>
            <w:r w:rsidRPr="00D2040A">
              <w:rPr>
                <w:sz w:val="16"/>
                <w:szCs w:val="16"/>
              </w:rPr>
              <w:t xml:space="preserve"> Доля исполненных мероприятий по ремонту улично-дорожной сети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rsidP="00091778">
            <w:pPr>
              <w:spacing w:line="276" w:lineRule="auto"/>
              <w:rPr>
                <w:b/>
                <w:sz w:val="16"/>
                <w:szCs w:val="16"/>
              </w:rPr>
            </w:pPr>
            <w:r w:rsidRPr="00D2040A">
              <w:rPr>
                <w:b/>
                <w:sz w:val="16"/>
                <w:szCs w:val="16"/>
              </w:rPr>
              <w:t xml:space="preserve">Итого по задаче </w:t>
            </w:r>
            <w:r>
              <w:rPr>
                <w:b/>
                <w:sz w:val="16"/>
                <w:szCs w:val="16"/>
              </w:rPr>
              <w:t>3</w:t>
            </w:r>
            <w:r w:rsidRPr="00D2040A">
              <w:rPr>
                <w:b/>
                <w:sz w:val="16"/>
                <w:szCs w:val="16"/>
              </w:rPr>
              <w:t>:</w:t>
            </w: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b/>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6093,900</w:t>
            </w: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6093,900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rPr>
                <w:b/>
                <w:sz w:val="16"/>
                <w:szCs w:val="16"/>
              </w:rPr>
            </w:pPr>
          </w:p>
        </w:tc>
        <w:tc>
          <w:tcPr>
            <w:tcW w:w="1844"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rsidP="002F6FA8">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6,100</w:t>
            </w:r>
          </w:p>
        </w:tc>
        <w:tc>
          <w:tcPr>
            <w:tcW w:w="1345" w:type="dxa"/>
            <w:tcBorders>
              <w:top w:val="single" w:sz="4" w:space="0" w:color="auto"/>
              <w:left w:val="single" w:sz="4" w:space="0" w:color="auto"/>
              <w:bottom w:val="single" w:sz="4" w:space="0" w:color="auto"/>
              <w:right w:val="single" w:sz="4" w:space="0" w:color="auto"/>
            </w:tcBorders>
            <w:vAlign w:val="center"/>
          </w:tcPr>
          <w:p w:rsidR="00A65D85" w:rsidRPr="00D2040A" w:rsidRDefault="00A65D85">
            <w:pPr>
              <w:spacing w:line="276" w:lineRule="auto"/>
              <w:jc w:val="center"/>
              <w:rPr>
                <w:b/>
                <w:sz w:val="16"/>
                <w:szCs w:val="16"/>
              </w:rPr>
            </w:pPr>
            <w:r>
              <w:rPr>
                <w:b/>
                <w:sz w:val="16"/>
                <w:szCs w:val="16"/>
              </w:rPr>
              <w:t>6,100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11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rPr>
                <w:b/>
                <w:sz w:val="16"/>
                <w:szCs w:val="16"/>
              </w:rPr>
            </w:pPr>
            <w:r w:rsidRPr="00D2040A">
              <w:rPr>
                <w:b/>
                <w:sz w:val="16"/>
                <w:szCs w:val="16"/>
              </w:rPr>
              <w:t>Итого по подпрограмме</w:t>
            </w:r>
          </w:p>
        </w:tc>
        <w:tc>
          <w:tcPr>
            <w:tcW w:w="1844" w:type="dxa"/>
            <w:vMerge w:val="restart"/>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702" w:type="dxa"/>
            <w:tcBorders>
              <w:top w:val="single" w:sz="4" w:space="0" w:color="auto"/>
              <w:left w:val="single" w:sz="4" w:space="0" w:color="auto"/>
              <w:bottom w:val="single" w:sz="4" w:space="0" w:color="auto"/>
              <w:right w:val="single" w:sz="4" w:space="0" w:color="auto"/>
            </w:tcBorders>
          </w:tcPr>
          <w:p w:rsidR="00A65D85" w:rsidRPr="00D2040A" w:rsidRDefault="00A65D85">
            <w:pPr>
              <w:spacing w:line="276" w:lineRule="auto"/>
              <w:jc w:val="center"/>
              <w:rPr>
                <w:b/>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b/>
                <w:sz w:val="16"/>
                <w:szCs w:val="16"/>
              </w:rPr>
            </w:pPr>
            <w:r w:rsidRPr="00D2040A">
              <w:rPr>
                <w:b/>
                <w:sz w:val="16"/>
                <w:szCs w:val="16"/>
              </w:rPr>
              <w:t>3494,800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b/>
                <w:sz w:val="16"/>
                <w:szCs w:val="16"/>
              </w:rPr>
            </w:pPr>
            <w:r w:rsidRPr="00D2040A">
              <w:rPr>
                <w:b/>
                <w:sz w:val="16"/>
                <w:szCs w:val="16"/>
              </w:rPr>
              <w:t>3514,800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b/>
                <w:sz w:val="16"/>
                <w:szCs w:val="16"/>
              </w:rPr>
            </w:pPr>
            <w:r w:rsidRPr="00D2040A">
              <w:rPr>
                <w:b/>
                <w:sz w:val="16"/>
                <w:szCs w:val="16"/>
              </w:rPr>
              <w:t>3614,800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sz w:val="16"/>
                <w:szCs w:val="16"/>
              </w:rPr>
            </w:pPr>
          </w:p>
        </w:tc>
      </w:tr>
      <w:tr w:rsidR="00A65D85" w:rsidTr="00E30EBD">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jc w:val="center"/>
              <w:rPr>
                <w:sz w:val="16"/>
                <w:szCs w:val="16"/>
              </w:rPr>
            </w:pPr>
            <w:r w:rsidRPr="00D2040A">
              <w:rPr>
                <w:sz w:val="16"/>
                <w:szCs w:val="16"/>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0,000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sidRPr="00D2040A">
              <w:rPr>
                <w:sz w:val="16"/>
                <w:szCs w:val="16"/>
              </w:rPr>
              <w:t>0,000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r>
      <w:tr w:rsidR="00A65D85" w:rsidTr="00E30EBD">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jc w:val="center"/>
              <w:rPr>
                <w:sz w:val="16"/>
                <w:szCs w:val="16"/>
              </w:rPr>
            </w:pPr>
            <w:r w:rsidRPr="00D2040A">
              <w:rPr>
                <w:sz w:val="16"/>
                <w:szCs w:val="16"/>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Pr>
                <w:sz w:val="16"/>
                <w:szCs w:val="16"/>
              </w:rPr>
              <w:t>13603,500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Pr>
                <w:sz w:val="16"/>
                <w:szCs w:val="16"/>
              </w:rPr>
              <w:t>19697,400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Pr>
                <w:sz w:val="16"/>
                <w:szCs w:val="16"/>
              </w:rPr>
              <w:t>19697,400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r>
      <w:tr w:rsidR="00A65D85" w:rsidTr="00E30EBD">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rPr>
                <w:b/>
                <w:sz w:val="16"/>
                <w:szCs w:val="16"/>
              </w:rPr>
            </w:pPr>
          </w:p>
        </w:tc>
        <w:tc>
          <w:tcPr>
            <w:tcW w:w="1702" w:type="dxa"/>
            <w:tcBorders>
              <w:top w:val="single" w:sz="4" w:space="0" w:color="auto"/>
              <w:left w:val="single" w:sz="4" w:space="0" w:color="auto"/>
              <w:bottom w:val="single" w:sz="4" w:space="0" w:color="auto"/>
              <w:right w:val="single" w:sz="4" w:space="0" w:color="auto"/>
            </w:tcBorders>
            <w:hideMark/>
          </w:tcPr>
          <w:p w:rsidR="00A65D85" w:rsidRPr="00D2040A" w:rsidRDefault="00A65D85">
            <w:pPr>
              <w:spacing w:line="276" w:lineRule="auto"/>
              <w:jc w:val="center"/>
              <w:rPr>
                <w:sz w:val="16"/>
                <w:szCs w:val="16"/>
              </w:rPr>
            </w:pPr>
            <w:r w:rsidRPr="00D2040A">
              <w:rPr>
                <w:sz w:val="16"/>
                <w:szCs w:val="16"/>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Pr>
                <w:sz w:val="16"/>
                <w:szCs w:val="16"/>
              </w:rPr>
              <w:t>2488,700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Pr>
                <w:sz w:val="16"/>
                <w:szCs w:val="16"/>
              </w:rPr>
              <w:t>3714,800</w:t>
            </w:r>
          </w:p>
        </w:tc>
        <w:tc>
          <w:tcPr>
            <w:tcW w:w="1345" w:type="dxa"/>
            <w:tcBorders>
              <w:top w:val="single" w:sz="4" w:space="0" w:color="auto"/>
              <w:left w:val="single" w:sz="4" w:space="0" w:color="auto"/>
              <w:bottom w:val="single" w:sz="4" w:space="0" w:color="auto"/>
              <w:right w:val="single" w:sz="4" w:space="0" w:color="auto"/>
            </w:tcBorders>
            <w:vAlign w:val="center"/>
            <w:hideMark/>
          </w:tcPr>
          <w:p w:rsidR="00A65D85" w:rsidRPr="00D2040A" w:rsidRDefault="00A65D85">
            <w:pPr>
              <w:spacing w:line="276" w:lineRule="auto"/>
              <w:jc w:val="center"/>
              <w:rPr>
                <w:sz w:val="16"/>
                <w:szCs w:val="16"/>
              </w:rPr>
            </w:pPr>
            <w:r>
              <w:rPr>
                <w:sz w:val="16"/>
                <w:szCs w:val="16"/>
              </w:rPr>
              <w:t>3714,800</w:t>
            </w:r>
          </w:p>
        </w:tc>
        <w:tc>
          <w:tcPr>
            <w:tcW w:w="987"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1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c>
          <w:tcPr>
            <w:tcW w:w="1020" w:type="dxa"/>
            <w:tcBorders>
              <w:top w:val="single" w:sz="4" w:space="0" w:color="auto"/>
              <w:left w:val="nil"/>
              <w:bottom w:val="single" w:sz="4" w:space="0" w:color="auto"/>
              <w:right w:val="single" w:sz="4" w:space="0" w:color="auto"/>
            </w:tcBorders>
            <w:vAlign w:val="center"/>
          </w:tcPr>
          <w:p w:rsidR="00A65D85" w:rsidRPr="00D2040A" w:rsidRDefault="00A65D85">
            <w:pPr>
              <w:spacing w:line="276" w:lineRule="auto"/>
              <w:jc w:val="center"/>
              <w:rPr>
                <w:b/>
                <w:sz w:val="16"/>
                <w:szCs w:val="16"/>
              </w:rPr>
            </w:pPr>
          </w:p>
        </w:tc>
      </w:tr>
    </w:tbl>
    <w:p w:rsidR="00103C25" w:rsidRDefault="00103C25" w:rsidP="009F2B3A">
      <w:pPr>
        <w:tabs>
          <w:tab w:val="left" w:pos="8805"/>
          <w:tab w:val="right" w:pos="10205"/>
        </w:tabs>
        <w:rPr>
          <w:sz w:val="28"/>
          <w:szCs w:val="28"/>
        </w:rPr>
      </w:pPr>
    </w:p>
    <w:p w:rsidR="009F2B3A" w:rsidRDefault="009F2B3A" w:rsidP="009F2B3A">
      <w:pPr>
        <w:tabs>
          <w:tab w:val="left" w:pos="8805"/>
          <w:tab w:val="right" w:pos="10205"/>
        </w:tabs>
        <w:rPr>
          <w:sz w:val="28"/>
          <w:szCs w:val="28"/>
        </w:rPr>
      </w:pPr>
    </w:p>
    <w:p w:rsidR="009F2B3A" w:rsidRDefault="009F2B3A" w:rsidP="009F2B3A">
      <w:pPr>
        <w:tabs>
          <w:tab w:val="left" w:pos="8805"/>
          <w:tab w:val="right" w:pos="10205"/>
        </w:tabs>
        <w:rPr>
          <w:sz w:val="28"/>
          <w:szCs w:val="28"/>
        </w:rPr>
      </w:pPr>
    </w:p>
    <w:p w:rsidR="009F2B3A" w:rsidRPr="009F2B3A" w:rsidRDefault="009F2B3A" w:rsidP="009F2B3A">
      <w:pPr>
        <w:tabs>
          <w:tab w:val="left" w:pos="2625"/>
        </w:tabs>
        <w:rPr>
          <w:sz w:val="28"/>
          <w:szCs w:val="28"/>
        </w:rPr>
      </w:pPr>
    </w:p>
    <w:sectPr w:rsidR="009F2B3A" w:rsidRPr="009F2B3A" w:rsidSect="00103C25">
      <w:pgSz w:w="16838" w:h="11906" w:orient="landscape"/>
      <w:pgMar w:top="1560" w:right="851" w:bottom="56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B54DC"/>
    <w:multiLevelType w:val="hybridMultilevel"/>
    <w:tmpl w:val="8486B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255021"/>
    <w:multiLevelType w:val="hybridMultilevel"/>
    <w:tmpl w:val="BABAE1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EC226D9"/>
    <w:multiLevelType w:val="hybridMultilevel"/>
    <w:tmpl w:val="4880C9C4"/>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0C1"/>
    <w:rsid w:val="00011F84"/>
    <w:rsid w:val="00053685"/>
    <w:rsid w:val="00074AAA"/>
    <w:rsid w:val="0008415D"/>
    <w:rsid w:val="00091778"/>
    <w:rsid w:val="00094180"/>
    <w:rsid w:val="000A22E1"/>
    <w:rsid w:val="000A25C8"/>
    <w:rsid w:val="000A374B"/>
    <w:rsid w:val="000C4234"/>
    <w:rsid w:val="000E7D55"/>
    <w:rsid w:val="000F108A"/>
    <w:rsid w:val="00103C25"/>
    <w:rsid w:val="0014096F"/>
    <w:rsid w:val="001A1BD5"/>
    <w:rsid w:val="001B4FB1"/>
    <w:rsid w:val="001D47C9"/>
    <w:rsid w:val="00210338"/>
    <w:rsid w:val="002139EF"/>
    <w:rsid w:val="00216CC3"/>
    <w:rsid w:val="00247B5C"/>
    <w:rsid w:val="0026287A"/>
    <w:rsid w:val="00263978"/>
    <w:rsid w:val="00274C1E"/>
    <w:rsid w:val="002A7DBD"/>
    <w:rsid w:val="002B49D9"/>
    <w:rsid w:val="002D2A46"/>
    <w:rsid w:val="002E635E"/>
    <w:rsid w:val="002F6FA8"/>
    <w:rsid w:val="00304CEE"/>
    <w:rsid w:val="00363B2C"/>
    <w:rsid w:val="0039662B"/>
    <w:rsid w:val="003A12FD"/>
    <w:rsid w:val="003B167E"/>
    <w:rsid w:val="003E15D5"/>
    <w:rsid w:val="003F5650"/>
    <w:rsid w:val="0040349B"/>
    <w:rsid w:val="00410184"/>
    <w:rsid w:val="00413E96"/>
    <w:rsid w:val="00462A5C"/>
    <w:rsid w:val="00490E3B"/>
    <w:rsid w:val="00491EE3"/>
    <w:rsid w:val="0049721D"/>
    <w:rsid w:val="004A7991"/>
    <w:rsid w:val="004D0E48"/>
    <w:rsid w:val="004D6FE6"/>
    <w:rsid w:val="004F3BBA"/>
    <w:rsid w:val="005170EE"/>
    <w:rsid w:val="00545019"/>
    <w:rsid w:val="00585A76"/>
    <w:rsid w:val="00585B3A"/>
    <w:rsid w:val="005972F4"/>
    <w:rsid w:val="005A1EE7"/>
    <w:rsid w:val="005A78D5"/>
    <w:rsid w:val="00607ECC"/>
    <w:rsid w:val="00613385"/>
    <w:rsid w:val="00643A0C"/>
    <w:rsid w:val="00661DDB"/>
    <w:rsid w:val="006811B6"/>
    <w:rsid w:val="0068279A"/>
    <w:rsid w:val="006840C3"/>
    <w:rsid w:val="0068713A"/>
    <w:rsid w:val="006904B7"/>
    <w:rsid w:val="006B582C"/>
    <w:rsid w:val="006E4F42"/>
    <w:rsid w:val="0070447F"/>
    <w:rsid w:val="007056A5"/>
    <w:rsid w:val="00727B97"/>
    <w:rsid w:val="0074731F"/>
    <w:rsid w:val="00771867"/>
    <w:rsid w:val="007718A2"/>
    <w:rsid w:val="00796BE7"/>
    <w:rsid w:val="00803B92"/>
    <w:rsid w:val="00807C64"/>
    <w:rsid w:val="00811487"/>
    <w:rsid w:val="00811974"/>
    <w:rsid w:val="008208BA"/>
    <w:rsid w:val="0082184F"/>
    <w:rsid w:val="00833E05"/>
    <w:rsid w:val="008C0BCD"/>
    <w:rsid w:val="008C4E06"/>
    <w:rsid w:val="008D07D3"/>
    <w:rsid w:val="008F19F7"/>
    <w:rsid w:val="00945A02"/>
    <w:rsid w:val="009513FF"/>
    <w:rsid w:val="00967652"/>
    <w:rsid w:val="00976061"/>
    <w:rsid w:val="009821E2"/>
    <w:rsid w:val="00990C66"/>
    <w:rsid w:val="009A6D6C"/>
    <w:rsid w:val="009B291D"/>
    <w:rsid w:val="009C5F43"/>
    <w:rsid w:val="009F2B3A"/>
    <w:rsid w:val="00A13038"/>
    <w:rsid w:val="00A24B74"/>
    <w:rsid w:val="00A27F62"/>
    <w:rsid w:val="00A46972"/>
    <w:rsid w:val="00A63040"/>
    <w:rsid w:val="00A65D85"/>
    <w:rsid w:val="00B320C1"/>
    <w:rsid w:val="00B61927"/>
    <w:rsid w:val="00B67D3F"/>
    <w:rsid w:val="00B75107"/>
    <w:rsid w:val="00B77ED3"/>
    <w:rsid w:val="00BC2112"/>
    <w:rsid w:val="00BC4407"/>
    <w:rsid w:val="00BD154B"/>
    <w:rsid w:val="00BF154B"/>
    <w:rsid w:val="00BF34D1"/>
    <w:rsid w:val="00C07EAD"/>
    <w:rsid w:val="00C121A4"/>
    <w:rsid w:val="00C4314A"/>
    <w:rsid w:val="00C53006"/>
    <w:rsid w:val="00C85EA6"/>
    <w:rsid w:val="00CB063B"/>
    <w:rsid w:val="00CC0999"/>
    <w:rsid w:val="00D2040A"/>
    <w:rsid w:val="00D21E46"/>
    <w:rsid w:val="00D53CBE"/>
    <w:rsid w:val="00D936FA"/>
    <w:rsid w:val="00D966E5"/>
    <w:rsid w:val="00DC7679"/>
    <w:rsid w:val="00E17CB2"/>
    <w:rsid w:val="00E30EBD"/>
    <w:rsid w:val="00E445CA"/>
    <w:rsid w:val="00E50D8E"/>
    <w:rsid w:val="00E55920"/>
    <w:rsid w:val="00E72C67"/>
    <w:rsid w:val="00E7327A"/>
    <w:rsid w:val="00E9329D"/>
    <w:rsid w:val="00E93EC6"/>
    <w:rsid w:val="00E97AF1"/>
    <w:rsid w:val="00EC1621"/>
    <w:rsid w:val="00F35C97"/>
    <w:rsid w:val="00F4717A"/>
    <w:rsid w:val="00F5122E"/>
    <w:rsid w:val="00F567F1"/>
    <w:rsid w:val="00F71F55"/>
    <w:rsid w:val="00F731F6"/>
    <w:rsid w:val="00F74122"/>
    <w:rsid w:val="00F93651"/>
    <w:rsid w:val="00F94850"/>
    <w:rsid w:val="00FA357F"/>
    <w:rsid w:val="00FB65A6"/>
    <w:rsid w:val="00FC104B"/>
    <w:rsid w:val="00FC1D3F"/>
    <w:rsid w:val="00FD6042"/>
    <w:rsid w:val="00FE2488"/>
    <w:rsid w:val="00FF5563"/>
    <w:rsid w:val="00FF5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A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F2B3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121A4"/>
    <w:pPr>
      <w:keepNext/>
      <w:spacing w:before="240" w:after="60"/>
      <w:outlineLvl w:val="2"/>
    </w:pPr>
    <w:rPr>
      <w:rFonts w:ascii="Arial" w:hAnsi="Arial" w:cs="Arial"/>
      <w:b/>
      <w:bCs/>
      <w:sz w:val="26"/>
      <w:szCs w:val="26"/>
    </w:rPr>
  </w:style>
  <w:style w:type="paragraph" w:styleId="4">
    <w:name w:val="heading 4"/>
    <w:basedOn w:val="a"/>
    <w:next w:val="a"/>
    <w:link w:val="40"/>
    <w:qFormat/>
    <w:rsid w:val="00C121A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F2B3A"/>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rsid w:val="00C121A4"/>
    <w:rPr>
      <w:rFonts w:ascii="Arial" w:eastAsia="Times New Roman" w:hAnsi="Arial" w:cs="Arial"/>
      <w:b/>
      <w:bCs/>
      <w:sz w:val="26"/>
      <w:szCs w:val="26"/>
      <w:lang w:eastAsia="ru-RU"/>
    </w:rPr>
  </w:style>
  <w:style w:type="character" w:customStyle="1" w:styleId="40">
    <w:name w:val="Заголовок 4 Знак"/>
    <w:basedOn w:val="a0"/>
    <w:link w:val="4"/>
    <w:rsid w:val="00C121A4"/>
    <w:rPr>
      <w:rFonts w:ascii="Times New Roman" w:eastAsia="Times New Roman" w:hAnsi="Times New Roman" w:cs="Times New Roman"/>
      <w:b/>
      <w:bCs/>
      <w:sz w:val="28"/>
      <w:szCs w:val="28"/>
      <w:lang w:eastAsia="ru-RU"/>
    </w:rPr>
  </w:style>
  <w:style w:type="paragraph" w:styleId="a3">
    <w:name w:val="Body Text"/>
    <w:basedOn w:val="a"/>
    <w:link w:val="a4"/>
    <w:uiPriority w:val="99"/>
    <w:rsid w:val="00C121A4"/>
    <w:pPr>
      <w:ind w:right="5102"/>
    </w:pPr>
    <w:rPr>
      <w:sz w:val="28"/>
    </w:rPr>
  </w:style>
  <w:style w:type="character" w:customStyle="1" w:styleId="a4">
    <w:name w:val="Основной текст Знак"/>
    <w:basedOn w:val="a0"/>
    <w:link w:val="a3"/>
    <w:uiPriority w:val="99"/>
    <w:rsid w:val="00C121A4"/>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0349B"/>
    <w:rPr>
      <w:rFonts w:ascii="Tahoma" w:hAnsi="Tahoma" w:cs="Tahoma"/>
      <w:sz w:val="16"/>
      <w:szCs w:val="16"/>
    </w:rPr>
  </w:style>
  <w:style w:type="character" w:customStyle="1" w:styleId="a6">
    <w:name w:val="Текст выноски Знак"/>
    <w:basedOn w:val="a0"/>
    <w:link w:val="a5"/>
    <w:uiPriority w:val="99"/>
    <w:semiHidden/>
    <w:rsid w:val="0040349B"/>
    <w:rPr>
      <w:rFonts w:ascii="Tahoma" w:eastAsia="Times New Roman" w:hAnsi="Tahoma" w:cs="Tahoma"/>
      <w:sz w:val="16"/>
      <w:szCs w:val="16"/>
      <w:lang w:eastAsia="ru-RU"/>
    </w:rPr>
  </w:style>
  <w:style w:type="character" w:styleId="a7">
    <w:name w:val="Hyperlink"/>
    <w:basedOn w:val="a0"/>
    <w:uiPriority w:val="99"/>
    <w:semiHidden/>
    <w:unhideWhenUsed/>
    <w:rsid w:val="009F2B3A"/>
    <w:rPr>
      <w:rFonts w:ascii="Times New Roman" w:hAnsi="Times New Roman" w:cs="Times New Roman" w:hint="default"/>
      <w:color w:val="0000FF"/>
      <w:u w:val="single"/>
    </w:rPr>
  </w:style>
  <w:style w:type="character" w:styleId="a8">
    <w:name w:val="FollowedHyperlink"/>
    <w:basedOn w:val="a0"/>
    <w:uiPriority w:val="99"/>
    <w:semiHidden/>
    <w:unhideWhenUsed/>
    <w:rsid w:val="009F2B3A"/>
    <w:rPr>
      <w:color w:val="800080" w:themeColor="followedHyperlink"/>
      <w:u w:val="single"/>
    </w:rPr>
  </w:style>
  <w:style w:type="paragraph" w:styleId="a9">
    <w:name w:val="Normal (Web)"/>
    <w:basedOn w:val="a"/>
    <w:uiPriority w:val="99"/>
    <w:semiHidden/>
    <w:unhideWhenUsed/>
    <w:rsid w:val="009F2B3A"/>
    <w:pPr>
      <w:spacing w:before="100" w:beforeAutospacing="1" w:after="100" w:afterAutospacing="1"/>
    </w:pPr>
    <w:rPr>
      <w:sz w:val="24"/>
      <w:szCs w:val="24"/>
    </w:rPr>
  </w:style>
  <w:style w:type="paragraph" w:styleId="aa">
    <w:name w:val="header"/>
    <w:basedOn w:val="a"/>
    <w:link w:val="ab"/>
    <w:uiPriority w:val="99"/>
    <w:semiHidden/>
    <w:unhideWhenUsed/>
    <w:rsid w:val="009F2B3A"/>
    <w:pPr>
      <w:tabs>
        <w:tab w:val="center" w:pos="4677"/>
        <w:tab w:val="right" w:pos="9355"/>
      </w:tabs>
    </w:pPr>
    <w:rPr>
      <w:sz w:val="24"/>
      <w:szCs w:val="24"/>
    </w:rPr>
  </w:style>
  <w:style w:type="character" w:customStyle="1" w:styleId="ab">
    <w:name w:val="Верхний колонтитул Знак"/>
    <w:basedOn w:val="a0"/>
    <w:link w:val="aa"/>
    <w:uiPriority w:val="99"/>
    <w:semiHidden/>
    <w:rsid w:val="009F2B3A"/>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semiHidden/>
    <w:rsid w:val="009F2B3A"/>
    <w:rPr>
      <w:rFonts w:ascii="Times New Roman" w:eastAsia="Times New Roman" w:hAnsi="Times New Roman" w:cs="Times New Roman"/>
      <w:sz w:val="24"/>
      <w:szCs w:val="24"/>
      <w:lang w:eastAsia="ru-RU"/>
    </w:rPr>
  </w:style>
  <w:style w:type="paragraph" w:styleId="ad">
    <w:name w:val="footer"/>
    <w:basedOn w:val="a"/>
    <w:link w:val="ac"/>
    <w:uiPriority w:val="99"/>
    <w:semiHidden/>
    <w:unhideWhenUsed/>
    <w:rsid w:val="009F2B3A"/>
    <w:pPr>
      <w:tabs>
        <w:tab w:val="center" w:pos="4677"/>
        <w:tab w:val="right" w:pos="9355"/>
      </w:tabs>
    </w:pPr>
    <w:rPr>
      <w:sz w:val="24"/>
      <w:szCs w:val="24"/>
    </w:rPr>
  </w:style>
  <w:style w:type="paragraph" w:styleId="31">
    <w:name w:val="Body Text 3"/>
    <w:basedOn w:val="a"/>
    <w:link w:val="32"/>
    <w:uiPriority w:val="99"/>
    <w:unhideWhenUsed/>
    <w:rsid w:val="009F2B3A"/>
    <w:pPr>
      <w:spacing w:after="120"/>
    </w:pPr>
    <w:rPr>
      <w:sz w:val="16"/>
      <w:szCs w:val="16"/>
    </w:rPr>
  </w:style>
  <w:style w:type="character" w:customStyle="1" w:styleId="32">
    <w:name w:val="Основной текст 3 Знак"/>
    <w:basedOn w:val="a0"/>
    <w:link w:val="31"/>
    <w:uiPriority w:val="99"/>
    <w:rsid w:val="009F2B3A"/>
    <w:rPr>
      <w:rFonts w:ascii="Times New Roman" w:eastAsia="Times New Roman" w:hAnsi="Times New Roman" w:cs="Times New Roman"/>
      <w:sz w:val="16"/>
      <w:szCs w:val="16"/>
      <w:lang w:eastAsia="ru-RU"/>
    </w:rPr>
  </w:style>
  <w:style w:type="paragraph" w:customStyle="1" w:styleId="ConsPlusNormal">
    <w:name w:val="ConsPlusNormal"/>
    <w:uiPriority w:val="99"/>
    <w:rsid w:val="009F2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uiPriority w:val="99"/>
    <w:rsid w:val="009F2B3A"/>
    <w:pPr>
      <w:spacing w:after="160" w:line="240" w:lineRule="exact"/>
    </w:pPr>
    <w:rPr>
      <w:rFonts w:ascii="Arial" w:hAnsi="Arial" w:cs="Arial"/>
      <w:lang w:val="en-US" w:eastAsia="en-US"/>
    </w:rPr>
  </w:style>
  <w:style w:type="paragraph" w:customStyle="1" w:styleId="Default">
    <w:name w:val="Default"/>
    <w:uiPriority w:val="99"/>
    <w:rsid w:val="009F2B3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
    <w:name w:val="Table Grid"/>
    <w:basedOn w:val="a1"/>
    <w:uiPriority w:val="59"/>
    <w:rsid w:val="009F2B3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A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F2B3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121A4"/>
    <w:pPr>
      <w:keepNext/>
      <w:spacing w:before="240" w:after="60"/>
      <w:outlineLvl w:val="2"/>
    </w:pPr>
    <w:rPr>
      <w:rFonts w:ascii="Arial" w:hAnsi="Arial" w:cs="Arial"/>
      <w:b/>
      <w:bCs/>
      <w:sz w:val="26"/>
      <w:szCs w:val="26"/>
    </w:rPr>
  </w:style>
  <w:style w:type="paragraph" w:styleId="4">
    <w:name w:val="heading 4"/>
    <w:basedOn w:val="a"/>
    <w:next w:val="a"/>
    <w:link w:val="40"/>
    <w:qFormat/>
    <w:rsid w:val="00C121A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F2B3A"/>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rsid w:val="00C121A4"/>
    <w:rPr>
      <w:rFonts w:ascii="Arial" w:eastAsia="Times New Roman" w:hAnsi="Arial" w:cs="Arial"/>
      <w:b/>
      <w:bCs/>
      <w:sz w:val="26"/>
      <w:szCs w:val="26"/>
      <w:lang w:eastAsia="ru-RU"/>
    </w:rPr>
  </w:style>
  <w:style w:type="character" w:customStyle="1" w:styleId="40">
    <w:name w:val="Заголовок 4 Знак"/>
    <w:basedOn w:val="a0"/>
    <w:link w:val="4"/>
    <w:rsid w:val="00C121A4"/>
    <w:rPr>
      <w:rFonts w:ascii="Times New Roman" w:eastAsia="Times New Roman" w:hAnsi="Times New Roman" w:cs="Times New Roman"/>
      <w:b/>
      <w:bCs/>
      <w:sz w:val="28"/>
      <w:szCs w:val="28"/>
      <w:lang w:eastAsia="ru-RU"/>
    </w:rPr>
  </w:style>
  <w:style w:type="paragraph" w:styleId="a3">
    <w:name w:val="Body Text"/>
    <w:basedOn w:val="a"/>
    <w:link w:val="a4"/>
    <w:uiPriority w:val="99"/>
    <w:rsid w:val="00C121A4"/>
    <w:pPr>
      <w:ind w:right="5102"/>
    </w:pPr>
    <w:rPr>
      <w:sz w:val="28"/>
    </w:rPr>
  </w:style>
  <w:style w:type="character" w:customStyle="1" w:styleId="a4">
    <w:name w:val="Основной текст Знак"/>
    <w:basedOn w:val="a0"/>
    <w:link w:val="a3"/>
    <w:uiPriority w:val="99"/>
    <w:rsid w:val="00C121A4"/>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0349B"/>
    <w:rPr>
      <w:rFonts w:ascii="Tahoma" w:hAnsi="Tahoma" w:cs="Tahoma"/>
      <w:sz w:val="16"/>
      <w:szCs w:val="16"/>
    </w:rPr>
  </w:style>
  <w:style w:type="character" w:customStyle="1" w:styleId="a6">
    <w:name w:val="Текст выноски Знак"/>
    <w:basedOn w:val="a0"/>
    <w:link w:val="a5"/>
    <w:uiPriority w:val="99"/>
    <w:semiHidden/>
    <w:rsid w:val="0040349B"/>
    <w:rPr>
      <w:rFonts w:ascii="Tahoma" w:eastAsia="Times New Roman" w:hAnsi="Tahoma" w:cs="Tahoma"/>
      <w:sz w:val="16"/>
      <w:szCs w:val="16"/>
      <w:lang w:eastAsia="ru-RU"/>
    </w:rPr>
  </w:style>
  <w:style w:type="character" w:styleId="a7">
    <w:name w:val="Hyperlink"/>
    <w:basedOn w:val="a0"/>
    <w:uiPriority w:val="99"/>
    <w:semiHidden/>
    <w:unhideWhenUsed/>
    <w:rsid w:val="009F2B3A"/>
    <w:rPr>
      <w:rFonts w:ascii="Times New Roman" w:hAnsi="Times New Roman" w:cs="Times New Roman" w:hint="default"/>
      <w:color w:val="0000FF"/>
      <w:u w:val="single"/>
    </w:rPr>
  </w:style>
  <w:style w:type="character" w:styleId="a8">
    <w:name w:val="FollowedHyperlink"/>
    <w:basedOn w:val="a0"/>
    <w:uiPriority w:val="99"/>
    <w:semiHidden/>
    <w:unhideWhenUsed/>
    <w:rsid w:val="009F2B3A"/>
    <w:rPr>
      <w:color w:val="800080" w:themeColor="followedHyperlink"/>
      <w:u w:val="single"/>
    </w:rPr>
  </w:style>
  <w:style w:type="paragraph" w:styleId="a9">
    <w:name w:val="Normal (Web)"/>
    <w:basedOn w:val="a"/>
    <w:uiPriority w:val="99"/>
    <w:semiHidden/>
    <w:unhideWhenUsed/>
    <w:rsid w:val="009F2B3A"/>
    <w:pPr>
      <w:spacing w:before="100" w:beforeAutospacing="1" w:after="100" w:afterAutospacing="1"/>
    </w:pPr>
    <w:rPr>
      <w:sz w:val="24"/>
      <w:szCs w:val="24"/>
    </w:rPr>
  </w:style>
  <w:style w:type="paragraph" w:styleId="aa">
    <w:name w:val="header"/>
    <w:basedOn w:val="a"/>
    <w:link w:val="ab"/>
    <w:uiPriority w:val="99"/>
    <w:semiHidden/>
    <w:unhideWhenUsed/>
    <w:rsid w:val="009F2B3A"/>
    <w:pPr>
      <w:tabs>
        <w:tab w:val="center" w:pos="4677"/>
        <w:tab w:val="right" w:pos="9355"/>
      </w:tabs>
    </w:pPr>
    <w:rPr>
      <w:sz w:val="24"/>
      <w:szCs w:val="24"/>
    </w:rPr>
  </w:style>
  <w:style w:type="character" w:customStyle="1" w:styleId="ab">
    <w:name w:val="Верхний колонтитул Знак"/>
    <w:basedOn w:val="a0"/>
    <w:link w:val="aa"/>
    <w:uiPriority w:val="99"/>
    <w:semiHidden/>
    <w:rsid w:val="009F2B3A"/>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semiHidden/>
    <w:rsid w:val="009F2B3A"/>
    <w:rPr>
      <w:rFonts w:ascii="Times New Roman" w:eastAsia="Times New Roman" w:hAnsi="Times New Roman" w:cs="Times New Roman"/>
      <w:sz w:val="24"/>
      <w:szCs w:val="24"/>
      <w:lang w:eastAsia="ru-RU"/>
    </w:rPr>
  </w:style>
  <w:style w:type="paragraph" w:styleId="ad">
    <w:name w:val="footer"/>
    <w:basedOn w:val="a"/>
    <w:link w:val="ac"/>
    <w:uiPriority w:val="99"/>
    <w:semiHidden/>
    <w:unhideWhenUsed/>
    <w:rsid w:val="009F2B3A"/>
    <w:pPr>
      <w:tabs>
        <w:tab w:val="center" w:pos="4677"/>
        <w:tab w:val="right" w:pos="9355"/>
      </w:tabs>
    </w:pPr>
    <w:rPr>
      <w:sz w:val="24"/>
      <w:szCs w:val="24"/>
    </w:rPr>
  </w:style>
  <w:style w:type="paragraph" w:styleId="31">
    <w:name w:val="Body Text 3"/>
    <w:basedOn w:val="a"/>
    <w:link w:val="32"/>
    <w:uiPriority w:val="99"/>
    <w:unhideWhenUsed/>
    <w:rsid w:val="009F2B3A"/>
    <w:pPr>
      <w:spacing w:after="120"/>
    </w:pPr>
    <w:rPr>
      <w:sz w:val="16"/>
      <w:szCs w:val="16"/>
    </w:rPr>
  </w:style>
  <w:style w:type="character" w:customStyle="1" w:styleId="32">
    <w:name w:val="Основной текст 3 Знак"/>
    <w:basedOn w:val="a0"/>
    <w:link w:val="31"/>
    <w:uiPriority w:val="99"/>
    <w:rsid w:val="009F2B3A"/>
    <w:rPr>
      <w:rFonts w:ascii="Times New Roman" w:eastAsia="Times New Roman" w:hAnsi="Times New Roman" w:cs="Times New Roman"/>
      <w:sz w:val="16"/>
      <w:szCs w:val="16"/>
      <w:lang w:eastAsia="ru-RU"/>
    </w:rPr>
  </w:style>
  <w:style w:type="paragraph" w:customStyle="1" w:styleId="ConsPlusNormal">
    <w:name w:val="ConsPlusNormal"/>
    <w:uiPriority w:val="99"/>
    <w:rsid w:val="009F2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uiPriority w:val="99"/>
    <w:rsid w:val="009F2B3A"/>
    <w:pPr>
      <w:spacing w:after="160" w:line="240" w:lineRule="exact"/>
    </w:pPr>
    <w:rPr>
      <w:rFonts w:ascii="Arial" w:hAnsi="Arial" w:cs="Arial"/>
      <w:lang w:val="en-US" w:eastAsia="en-US"/>
    </w:rPr>
  </w:style>
  <w:style w:type="paragraph" w:customStyle="1" w:styleId="Default">
    <w:name w:val="Default"/>
    <w:uiPriority w:val="99"/>
    <w:rsid w:val="009F2B3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
    <w:name w:val="Table Grid"/>
    <w:basedOn w:val="a1"/>
    <w:uiPriority w:val="59"/>
    <w:rsid w:val="009F2B3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826025">
      <w:bodyDiv w:val="1"/>
      <w:marLeft w:val="0"/>
      <w:marRight w:val="0"/>
      <w:marTop w:val="0"/>
      <w:marBottom w:val="0"/>
      <w:divBdr>
        <w:top w:val="none" w:sz="0" w:space="0" w:color="auto"/>
        <w:left w:val="none" w:sz="0" w:space="0" w:color="auto"/>
        <w:bottom w:val="none" w:sz="0" w:space="0" w:color="auto"/>
        <w:right w:val="none" w:sz="0" w:space="0" w:color="auto"/>
      </w:divBdr>
    </w:div>
    <w:div w:id="930964913">
      <w:bodyDiv w:val="1"/>
      <w:marLeft w:val="0"/>
      <w:marRight w:val="0"/>
      <w:marTop w:val="0"/>
      <w:marBottom w:val="0"/>
      <w:divBdr>
        <w:top w:val="none" w:sz="0" w:space="0" w:color="auto"/>
        <w:left w:val="none" w:sz="0" w:space="0" w:color="auto"/>
        <w:bottom w:val="none" w:sz="0" w:space="0" w:color="auto"/>
        <w:right w:val="none" w:sz="0" w:space="0" w:color="auto"/>
      </w:divBdr>
    </w:div>
    <w:div w:id="980770377">
      <w:bodyDiv w:val="1"/>
      <w:marLeft w:val="0"/>
      <w:marRight w:val="0"/>
      <w:marTop w:val="0"/>
      <w:marBottom w:val="0"/>
      <w:divBdr>
        <w:top w:val="none" w:sz="0" w:space="0" w:color="auto"/>
        <w:left w:val="none" w:sz="0" w:space="0" w:color="auto"/>
        <w:bottom w:val="none" w:sz="0" w:space="0" w:color="auto"/>
        <w:right w:val="none" w:sz="0" w:space="0" w:color="auto"/>
      </w:divBdr>
    </w:div>
    <w:div w:id="121446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99849;fld=134;dst=10954"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4BB9B8-84AB-4B11-937A-5677EAD3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9091</Words>
  <Characters>51819</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2023-09-12T17:00:00Z</cp:lastPrinted>
  <dcterms:created xsi:type="dcterms:W3CDTF">2023-09-13T06:32:00Z</dcterms:created>
  <dcterms:modified xsi:type="dcterms:W3CDTF">2023-09-13T06:32:00Z</dcterms:modified>
</cp:coreProperties>
</file>