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</w:tblGrid>
      <w:tr w:rsidR="00B37F17" w:rsidRPr="00C96ADF" w:rsidTr="008B1495">
        <w:tc>
          <w:tcPr>
            <w:tcW w:w="4784" w:type="dxa"/>
          </w:tcPr>
          <w:p w:rsidR="00383268" w:rsidRPr="00383268" w:rsidRDefault="00383268" w:rsidP="00383268">
            <w:pPr>
              <w:suppressAutoHyphens/>
              <w:autoSpaceDE w:val="0"/>
              <w:jc w:val="right"/>
              <w:rPr>
                <w:rFonts w:cs="Arial CYR"/>
                <w:b/>
                <w:lang w:eastAsia="ar-SA"/>
              </w:rPr>
            </w:pPr>
            <w:r w:rsidRPr="00383268">
              <w:rPr>
                <w:rFonts w:cs="Arial CYR"/>
                <w:b/>
                <w:lang w:eastAsia="ar-SA"/>
              </w:rPr>
              <w:t>Приложение 14</w:t>
            </w:r>
          </w:p>
          <w:p w:rsidR="00383268" w:rsidRPr="00383268" w:rsidRDefault="00383268" w:rsidP="00383268">
            <w:pPr>
              <w:suppressAutoHyphens/>
              <w:jc w:val="right"/>
              <w:rPr>
                <w:lang w:eastAsia="ar-SA"/>
              </w:rPr>
            </w:pPr>
            <w:r w:rsidRPr="00383268">
              <w:rPr>
                <w:lang w:eastAsia="ar-SA"/>
              </w:rPr>
              <w:t>к решению Совета депутатов</w:t>
            </w:r>
          </w:p>
          <w:p w:rsidR="00383268" w:rsidRPr="00383268" w:rsidRDefault="00383268" w:rsidP="00383268">
            <w:pPr>
              <w:suppressAutoHyphens/>
              <w:jc w:val="right"/>
              <w:rPr>
                <w:lang w:eastAsia="ar-SA"/>
              </w:rPr>
            </w:pPr>
            <w:r w:rsidRPr="00383268">
              <w:rPr>
                <w:lang w:eastAsia="ar-SA"/>
              </w:rPr>
              <w:t>Никольского сельского поселения</w:t>
            </w:r>
          </w:p>
          <w:p w:rsidR="00383268" w:rsidRPr="00383268" w:rsidRDefault="00383268" w:rsidP="00383268">
            <w:pPr>
              <w:suppressAutoHyphens/>
              <w:jc w:val="right"/>
              <w:rPr>
                <w:lang w:eastAsia="ar-SA"/>
              </w:rPr>
            </w:pPr>
            <w:r w:rsidRPr="00383268">
              <w:rPr>
                <w:lang w:eastAsia="ar-SA"/>
              </w:rPr>
              <w:t>Гагаринского района Смоленской области</w:t>
            </w:r>
          </w:p>
          <w:p w:rsidR="00383268" w:rsidRPr="00383268" w:rsidRDefault="00383268" w:rsidP="00383268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383268">
              <w:rPr>
                <w:lang w:eastAsia="ar-SA"/>
              </w:rPr>
              <w:t>«</w:t>
            </w:r>
            <w:r w:rsidRPr="00383268">
              <w:rPr>
                <w:rFonts w:ascii="Times New Roman CYR" w:hAnsi="Times New Roman CYR" w:cs="Times New Roman CYR"/>
                <w:lang w:eastAsia="ar-SA"/>
              </w:rPr>
              <w:t>О бюджете муниципального образования</w:t>
            </w:r>
          </w:p>
          <w:p w:rsidR="00383268" w:rsidRPr="00383268" w:rsidRDefault="00383268" w:rsidP="00383268">
            <w:pPr>
              <w:suppressAutoHyphens/>
              <w:jc w:val="right"/>
              <w:rPr>
                <w:lang w:eastAsia="ar-SA"/>
              </w:rPr>
            </w:pPr>
            <w:r w:rsidRPr="00383268">
              <w:rPr>
                <w:lang w:eastAsia="ar-SA"/>
              </w:rPr>
              <w:t>Никольское сельское поселение</w:t>
            </w:r>
          </w:p>
          <w:p w:rsidR="00383268" w:rsidRPr="00383268" w:rsidRDefault="00383268" w:rsidP="00383268">
            <w:pPr>
              <w:suppressAutoHyphens/>
              <w:jc w:val="right"/>
              <w:rPr>
                <w:lang w:eastAsia="ar-SA"/>
              </w:rPr>
            </w:pPr>
            <w:r w:rsidRPr="00383268">
              <w:rPr>
                <w:lang w:eastAsia="ar-SA"/>
              </w:rPr>
              <w:t>Гагаринского района</w:t>
            </w:r>
          </w:p>
          <w:p w:rsidR="00383268" w:rsidRPr="00383268" w:rsidRDefault="00383268" w:rsidP="00383268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383268">
              <w:rPr>
                <w:lang w:eastAsia="ar-SA"/>
              </w:rPr>
              <w:t xml:space="preserve"> Смоленской области </w:t>
            </w:r>
            <w:r w:rsidRPr="00383268">
              <w:rPr>
                <w:rFonts w:ascii="Times New Roman CYR" w:hAnsi="Times New Roman CYR" w:cs="Times New Roman CYR"/>
                <w:lang w:eastAsia="ar-SA"/>
              </w:rPr>
              <w:t>на 20</w:t>
            </w:r>
            <w:r w:rsidRPr="00383268">
              <w:rPr>
                <w:rFonts w:ascii="Times New Roman CYR" w:hAnsi="Times New Roman CYR" w:cs="Times New Roman CYR"/>
                <w:lang w:eastAsia="ar-SA"/>
              </w:rPr>
              <w:t>2</w:t>
            </w:r>
            <w:r>
              <w:rPr>
                <w:rFonts w:ascii="Times New Roman CYR" w:hAnsi="Times New Roman CYR" w:cs="Times New Roman CYR"/>
                <w:lang w:eastAsia="ar-SA"/>
              </w:rPr>
              <w:t>3</w:t>
            </w:r>
            <w:r w:rsidRPr="00383268">
              <w:rPr>
                <w:rFonts w:ascii="Times New Roman CYR" w:hAnsi="Times New Roman CYR" w:cs="Times New Roman CYR"/>
                <w:lang w:eastAsia="ar-SA"/>
              </w:rPr>
              <w:t xml:space="preserve"> год</w:t>
            </w:r>
          </w:p>
          <w:p w:rsidR="00383268" w:rsidRPr="00383268" w:rsidRDefault="00383268" w:rsidP="00383268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383268">
              <w:rPr>
                <w:rFonts w:ascii="Times New Roman CYR" w:hAnsi="Times New Roman CYR" w:cs="Times New Roman CYR"/>
                <w:lang w:eastAsia="ar-SA"/>
              </w:rPr>
              <w:t xml:space="preserve"> и на плановый период 202</w:t>
            </w:r>
            <w:r>
              <w:rPr>
                <w:rFonts w:ascii="Times New Roman CYR" w:hAnsi="Times New Roman CYR" w:cs="Times New Roman CYR"/>
                <w:lang w:eastAsia="ar-SA"/>
              </w:rPr>
              <w:t>4</w:t>
            </w:r>
            <w:r w:rsidRPr="00383268">
              <w:rPr>
                <w:rFonts w:ascii="Times New Roman CYR" w:hAnsi="Times New Roman CYR" w:cs="Times New Roman CYR"/>
                <w:lang w:eastAsia="ar-SA"/>
              </w:rPr>
              <w:t xml:space="preserve"> и 202</w:t>
            </w:r>
            <w:r>
              <w:rPr>
                <w:rFonts w:ascii="Times New Roman CYR" w:hAnsi="Times New Roman CYR" w:cs="Times New Roman CYR"/>
                <w:lang w:eastAsia="ar-SA"/>
              </w:rPr>
              <w:t>5</w:t>
            </w:r>
            <w:r w:rsidRPr="00383268">
              <w:rPr>
                <w:rFonts w:ascii="Times New Roman CYR" w:hAnsi="Times New Roman CYR" w:cs="Times New Roman CYR"/>
                <w:lang w:eastAsia="ar-SA"/>
              </w:rPr>
              <w:t xml:space="preserve"> годов»</w:t>
            </w:r>
          </w:p>
          <w:p w:rsidR="00EF1166" w:rsidRPr="00EF1166" w:rsidRDefault="00EF1166" w:rsidP="00EF1166">
            <w:pPr>
              <w:pStyle w:val="a3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F1166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от 21 декабря 2022 г. № 35</w:t>
            </w:r>
          </w:p>
          <w:p w:rsidR="00B37F17" w:rsidRPr="00383268" w:rsidRDefault="00B37F17" w:rsidP="00383268">
            <w:pPr>
              <w:jc w:val="right"/>
            </w:pPr>
          </w:p>
        </w:tc>
      </w:tr>
    </w:tbl>
    <w:p w:rsidR="00B37F17" w:rsidRDefault="00B37F17" w:rsidP="00383268"/>
    <w:p w:rsidR="00BC2353" w:rsidRDefault="00BC2353" w:rsidP="00BC2353">
      <w:pPr>
        <w:pStyle w:val="a6"/>
        <w:rPr>
          <w:b/>
          <w:lang w:val="ru-RU"/>
        </w:rPr>
      </w:pPr>
      <w:r>
        <w:rPr>
          <w:b/>
        </w:rPr>
        <w:t xml:space="preserve">Распределение бюджетных ассигнований по </w:t>
      </w:r>
      <w:r w:rsidRPr="00EA73E8">
        <w:rPr>
          <w:b/>
        </w:rPr>
        <w:t xml:space="preserve">муниципальным </w:t>
      </w:r>
      <w:r>
        <w:rPr>
          <w:b/>
        </w:rPr>
        <w:t xml:space="preserve">программам и непрограммным направлениям деятельности </w:t>
      </w:r>
    </w:p>
    <w:p w:rsidR="00BC2353" w:rsidRPr="0002580E" w:rsidRDefault="00BC2353" w:rsidP="00BC2353">
      <w:pPr>
        <w:pStyle w:val="a6"/>
        <w:rPr>
          <w:b/>
          <w:lang w:val="ru-RU"/>
        </w:rPr>
      </w:pPr>
      <w:r>
        <w:rPr>
          <w:b/>
        </w:rPr>
        <w:t xml:space="preserve">на </w:t>
      </w:r>
      <w:r>
        <w:rPr>
          <w:b/>
          <w:lang w:val="ru-RU"/>
        </w:rPr>
        <w:t xml:space="preserve">плановый период </w:t>
      </w:r>
      <w:r w:rsidRPr="006F78C1">
        <w:rPr>
          <w:b/>
        </w:rPr>
        <w:t>20</w:t>
      </w:r>
      <w:r>
        <w:rPr>
          <w:b/>
          <w:lang w:val="ru-RU"/>
        </w:rPr>
        <w:t>2</w:t>
      </w:r>
      <w:r w:rsidR="00383268">
        <w:rPr>
          <w:b/>
          <w:lang w:val="ru-RU"/>
        </w:rPr>
        <w:t>4</w:t>
      </w:r>
      <w:r>
        <w:rPr>
          <w:b/>
          <w:lang w:val="ru-RU"/>
        </w:rPr>
        <w:t xml:space="preserve"> и 202</w:t>
      </w:r>
      <w:r w:rsidR="00383268">
        <w:rPr>
          <w:b/>
          <w:lang w:val="ru-RU"/>
        </w:rPr>
        <w:t>5</w:t>
      </w:r>
      <w:r w:rsidRPr="006F78C1">
        <w:rPr>
          <w:b/>
        </w:rPr>
        <w:t xml:space="preserve"> год</w:t>
      </w:r>
      <w:r>
        <w:rPr>
          <w:b/>
          <w:lang w:val="ru-RU"/>
        </w:rPr>
        <w:t>ов</w:t>
      </w:r>
    </w:p>
    <w:p w:rsidR="00BC2353" w:rsidRPr="006F78C1" w:rsidRDefault="00BC2353" w:rsidP="00383268">
      <w:pPr>
        <w:pStyle w:val="a3"/>
        <w:ind w:left="7080" w:firstLine="708"/>
        <w:jc w:val="center"/>
      </w:pPr>
      <w:r w:rsidRPr="006F78C1">
        <w:t>(рублей)</w:t>
      </w:r>
    </w:p>
    <w:tbl>
      <w:tblPr>
        <w:tblW w:w="10774" w:type="dxa"/>
        <w:tblInd w:w="-17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545"/>
        <w:gridCol w:w="1559"/>
        <w:gridCol w:w="831"/>
        <w:gridCol w:w="567"/>
        <w:gridCol w:w="629"/>
        <w:gridCol w:w="482"/>
        <w:gridCol w:w="1634"/>
        <w:gridCol w:w="1527"/>
      </w:tblGrid>
      <w:tr w:rsidR="00BC2353" w:rsidRPr="00BC2353" w:rsidTr="00383268">
        <w:trPr>
          <w:cantSplit/>
          <w:trHeight w:val="2821"/>
        </w:trPr>
        <w:tc>
          <w:tcPr>
            <w:tcW w:w="3545" w:type="dxa"/>
            <w:vAlign w:val="center"/>
          </w:tcPr>
          <w:p w:rsidR="00BC2353" w:rsidRPr="00BC2353" w:rsidRDefault="00BC2353" w:rsidP="00383268">
            <w:pPr>
              <w:jc w:val="center"/>
              <w:rPr>
                <w:b/>
                <w:bCs/>
                <w:i/>
                <w:iCs/>
                <w:sz w:val="20"/>
              </w:rPr>
            </w:pPr>
            <w:r w:rsidRPr="00BC2353">
              <w:rPr>
                <w:b/>
                <w:bCs/>
                <w:sz w:val="20"/>
              </w:rPr>
              <w:t>Наименование</w:t>
            </w:r>
          </w:p>
        </w:tc>
        <w:tc>
          <w:tcPr>
            <w:tcW w:w="1559" w:type="dxa"/>
            <w:noWrap/>
            <w:textDirection w:val="btLr"/>
            <w:vAlign w:val="center"/>
          </w:tcPr>
          <w:p w:rsidR="00BC2353" w:rsidRPr="00BC2353" w:rsidRDefault="00BC2353" w:rsidP="00383268">
            <w:pPr>
              <w:jc w:val="center"/>
              <w:rPr>
                <w:b/>
                <w:bCs/>
                <w:sz w:val="20"/>
              </w:rPr>
            </w:pPr>
            <w:r w:rsidRPr="00BC2353">
              <w:rPr>
                <w:b/>
                <w:bCs/>
                <w:sz w:val="20"/>
              </w:rPr>
              <w:t>Целевая статья</w:t>
            </w:r>
          </w:p>
        </w:tc>
        <w:tc>
          <w:tcPr>
            <w:tcW w:w="831" w:type="dxa"/>
            <w:noWrap/>
            <w:textDirection w:val="btLr"/>
            <w:vAlign w:val="center"/>
          </w:tcPr>
          <w:p w:rsidR="00BC2353" w:rsidRPr="00BC2353" w:rsidRDefault="00BC2353" w:rsidP="00383268">
            <w:pPr>
              <w:jc w:val="center"/>
              <w:rPr>
                <w:b/>
                <w:bCs/>
                <w:sz w:val="20"/>
              </w:rPr>
            </w:pPr>
            <w:r w:rsidRPr="00BC2353">
              <w:rPr>
                <w:b/>
                <w:bCs/>
                <w:sz w:val="20"/>
              </w:rPr>
              <w:t>Код главного распорядителя средств бюджета (прямого получателя)</w:t>
            </w:r>
          </w:p>
        </w:tc>
        <w:tc>
          <w:tcPr>
            <w:tcW w:w="567" w:type="dxa"/>
            <w:noWrap/>
            <w:textDirection w:val="btLr"/>
            <w:vAlign w:val="center"/>
          </w:tcPr>
          <w:p w:rsidR="00BC2353" w:rsidRPr="00BC2353" w:rsidRDefault="00BC2353" w:rsidP="00383268">
            <w:pPr>
              <w:jc w:val="center"/>
              <w:rPr>
                <w:b/>
                <w:bCs/>
                <w:sz w:val="20"/>
              </w:rPr>
            </w:pPr>
            <w:r w:rsidRPr="00BC2353">
              <w:rPr>
                <w:b/>
                <w:bCs/>
                <w:sz w:val="20"/>
              </w:rPr>
              <w:t>Раздел</w:t>
            </w:r>
          </w:p>
        </w:tc>
        <w:tc>
          <w:tcPr>
            <w:tcW w:w="629" w:type="dxa"/>
            <w:noWrap/>
            <w:textDirection w:val="btLr"/>
            <w:vAlign w:val="center"/>
          </w:tcPr>
          <w:p w:rsidR="00BC2353" w:rsidRPr="00BC2353" w:rsidRDefault="00BC2353" w:rsidP="00383268">
            <w:pPr>
              <w:jc w:val="center"/>
              <w:rPr>
                <w:b/>
                <w:bCs/>
                <w:sz w:val="20"/>
              </w:rPr>
            </w:pPr>
            <w:r w:rsidRPr="00BC2353">
              <w:rPr>
                <w:b/>
                <w:bCs/>
                <w:sz w:val="20"/>
              </w:rPr>
              <w:t>Подраздел</w:t>
            </w:r>
          </w:p>
        </w:tc>
        <w:tc>
          <w:tcPr>
            <w:tcW w:w="482" w:type="dxa"/>
            <w:noWrap/>
            <w:textDirection w:val="btLr"/>
            <w:vAlign w:val="center"/>
          </w:tcPr>
          <w:p w:rsidR="00BC2353" w:rsidRPr="00BC2353" w:rsidRDefault="00BC2353" w:rsidP="00383268">
            <w:pPr>
              <w:jc w:val="center"/>
              <w:rPr>
                <w:b/>
                <w:bCs/>
                <w:sz w:val="20"/>
              </w:rPr>
            </w:pPr>
            <w:r w:rsidRPr="00BC2353">
              <w:rPr>
                <w:b/>
                <w:bCs/>
                <w:sz w:val="20"/>
              </w:rPr>
              <w:t>Вид расходов</w:t>
            </w:r>
          </w:p>
        </w:tc>
        <w:tc>
          <w:tcPr>
            <w:tcW w:w="1634" w:type="dxa"/>
            <w:noWrap/>
            <w:vAlign w:val="center"/>
          </w:tcPr>
          <w:p w:rsidR="00BC2353" w:rsidRPr="00BC2353" w:rsidRDefault="00BC2353" w:rsidP="00383268">
            <w:pPr>
              <w:jc w:val="center"/>
              <w:rPr>
                <w:b/>
                <w:bCs/>
                <w:sz w:val="20"/>
              </w:rPr>
            </w:pPr>
            <w:r w:rsidRPr="00BC2353">
              <w:rPr>
                <w:b/>
                <w:bCs/>
                <w:sz w:val="20"/>
              </w:rPr>
              <w:t>СУММА 202</w:t>
            </w:r>
            <w:r w:rsidR="00383268">
              <w:rPr>
                <w:b/>
                <w:bCs/>
                <w:sz w:val="20"/>
              </w:rPr>
              <w:t>4</w:t>
            </w:r>
          </w:p>
        </w:tc>
        <w:tc>
          <w:tcPr>
            <w:tcW w:w="1527" w:type="dxa"/>
            <w:vAlign w:val="center"/>
          </w:tcPr>
          <w:p w:rsidR="00BC2353" w:rsidRPr="00BC2353" w:rsidRDefault="00BC2353" w:rsidP="00383268">
            <w:pPr>
              <w:jc w:val="center"/>
              <w:rPr>
                <w:b/>
                <w:bCs/>
                <w:sz w:val="20"/>
              </w:rPr>
            </w:pPr>
            <w:r w:rsidRPr="00BC2353">
              <w:rPr>
                <w:b/>
                <w:bCs/>
                <w:sz w:val="20"/>
              </w:rPr>
              <w:t>СУММА 202</w:t>
            </w:r>
            <w:r w:rsidR="00383268">
              <w:rPr>
                <w:b/>
                <w:bCs/>
                <w:sz w:val="20"/>
              </w:rPr>
              <w:t>5</w:t>
            </w:r>
          </w:p>
        </w:tc>
      </w:tr>
    </w:tbl>
    <w:p w:rsidR="00BC2353" w:rsidRPr="006F78C1" w:rsidRDefault="00BC2353" w:rsidP="00BC2353">
      <w:pPr>
        <w:rPr>
          <w:sz w:val="2"/>
          <w:szCs w:val="2"/>
          <w:lang w:val="en-US"/>
        </w:rPr>
      </w:pPr>
    </w:p>
    <w:tbl>
      <w:tblPr>
        <w:tblW w:w="10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45"/>
        <w:gridCol w:w="1559"/>
        <w:gridCol w:w="899"/>
        <w:gridCol w:w="518"/>
        <w:gridCol w:w="567"/>
        <w:gridCol w:w="567"/>
        <w:gridCol w:w="1560"/>
        <w:gridCol w:w="1559"/>
      </w:tblGrid>
      <w:tr w:rsidR="00BC2353" w:rsidRPr="00BC2353" w:rsidTr="00833B5E">
        <w:trPr>
          <w:trHeight w:val="287"/>
        </w:trPr>
        <w:tc>
          <w:tcPr>
            <w:tcW w:w="3545" w:type="dxa"/>
            <w:shd w:val="clear" w:color="auto" w:fill="auto"/>
          </w:tcPr>
          <w:p w:rsidR="00BC2353" w:rsidRPr="00BC2353" w:rsidRDefault="00BC2353" w:rsidP="00383268">
            <w:pPr>
              <w:jc w:val="center"/>
              <w:rPr>
                <w:bCs/>
                <w:color w:val="000000"/>
                <w:sz w:val="20"/>
              </w:rPr>
            </w:pPr>
            <w:r w:rsidRPr="00BC2353">
              <w:rPr>
                <w:bCs/>
                <w:color w:val="000000"/>
                <w:sz w:val="2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</w:tcPr>
          <w:p w:rsidR="00BC2353" w:rsidRPr="00BC2353" w:rsidRDefault="00BC2353" w:rsidP="00383268">
            <w:pPr>
              <w:jc w:val="center"/>
              <w:rPr>
                <w:color w:val="000000"/>
                <w:sz w:val="20"/>
              </w:rPr>
            </w:pPr>
            <w:r w:rsidRPr="00BC2353">
              <w:rPr>
                <w:color w:val="000000"/>
                <w:sz w:val="20"/>
              </w:rPr>
              <w:t>2</w:t>
            </w:r>
          </w:p>
        </w:tc>
        <w:tc>
          <w:tcPr>
            <w:tcW w:w="899" w:type="dxa"/>
            <w:shd w:val="clear" w:color="auto" w:fill="auto"/>
            <w:noWrap/>
          </w:tcPr>
          <w:p w:rsidR="00BC2353" w:rsidRPr="00BC2353" w:rsidRDefault="00BC2353" w:rsidP="00383268">
            <w:pPr>
              <w:jc w:val="center"/>
              <w:rPr>
                <w:color w:val="000000"/>
                <w:sz w:val="20"/>
              </w:rPr>
            </w:pPr>
            <w:r w:rsidRPr="00BC2353">
              <w:rPr>
                <w:color w:val="000000"/>
                <w:sz w:val="20"/>
              </w:rPr>
              <w:t>3</w:t>
            </w:r>
          </w:p>
        </w:tc>
        <w:tc>
          <w:tcPr>
            <w:tcW w:w="518" w:type="dxa"/>
            <w:shd w:val="clear" w:color="auto" w:fill="auto"/>
            <w:noWrap/>
          </w:tcPr>
          <w:p w:rsidR="00BC2353" w:rsidRPr="00BC2353" w:rsidRDefault="00BC2353" w:rsidP="00383268">
            <w:pPr>
              <w:jc w:val="center"/>
              <w:rPr>
                <w:color w:val="000000"/>
                <w:sz w:val="20"/>
              </w:rPr>
            </w:pPr>
            <w:r w:rsidRPr="00BC2353">
              <w:rPr>
                <w:color w:val="000000"/>
                <w:sz w:val="20"/>
              </w:rPr>
              <w:t>4</w:t>
            </w:r>
          </w:p>
        </w:tc>
        <w:tc>
          <w:tcPr>
            <w:tcW w:w="567" w:type="dxa"/>
            <w:shd w:val="clear" w:color="auto" w:fill="auto"/>
            <w:noWrap/>
          </w:tcPr>
          <w:p w:rsidR="00BC2353" w:rsidRPr="00BC2353" w:rsidRDefault="00BC2353" w:rsidP="00383268">
            <w:pPr>
              <w:jc w:val="center"/>
              <w:rPr>
                <w:color w:val="000000"/>
                <w:sz w:val="20"/>
              </w:rPr>
            </w:pPr>
            <w:r w:rsidRPr="00BC2353">
              <w:rPr>
                <w:color w:val="000000"/>
                <w:sz w:val="20"/>
              </w:rPr>
              <w:t>5</w:t>
            </w:r>
          </w:p>
        </w:tc>
        <w:tc>
          <w:tcPr>
            <w:tcW w:w="567" w:type="dxa"/>
            <w:shd w:val="clear" w:color="auto" w:fill="auto"/>
            <w:noWrap/>
          </w:tcPr>
          <w:p w:rsidR="00BC2353" w:rsidRPr="00BC2353" w:rsidRDefault="00BC2353" w:rsidP="00383268">
            <w:pPr>
              <w:jc w:val="center"/>
              <w:rPr>
                <w:color w:val="000000"/>
                <w:sz w:val="20"/>
              </w:rPr>
            </w:pPr>
            <w:r w:rsidRPr="00BC2353">
              <w:rPr>
                <w:color w:val="000000"/>
                <w:sz w:val="20"/>
              </w:rPr>
              <w:t>6</w:t>
            </w:r>
          </w:p>
        </w:tc>
        <w:tc>
          <w:tcPr>
            <w:tcW w:w="1560" w:type="dxa"/>
            <w:shd w:val="clear" w:color="auto" w:fill="auto"/>
            <w:noWrap/>
          </w:tcPr>
          <w:p w:rsidR="00BC2353" w:rsidRPr="00BC2353" w:rsidRDefault="00BC2353" w:rsidP="00383268">
            <w:pPr>
              <w:jc w:val="center"/>
              <w:rPr>
                <w:color w:val="000000"/>
                <w:sz w:val="20"/>
              </w:rPr>
            </w:pPr>
            <w:r w:rsidRPr="00BC2353">
              <w:rPr>
                <w:color w:val="000000"/>
                <w:sz w:val="20"/>
              </w:rPr>
              <w:t>7</w:t>
            </w:r>
          </w:p>
        </w:tc>
        <w:tc>
          <w:tcPr>
            <w:tcW w:w="1559" w:type="dxa"/>
            <w:shd w:val="clear" w:color="auto" w:fill="auto"/>
            <w:noWrap/>
          </w:tcPr>
          <w:p w:rsidR="00BC2353" w:rsidRPr="00BC2353" w:rsidRDefault="00BC2353" w:rsidP="00BC2353">
            <w:pPr>
              <w:tabs>
                <w:tab w:val="left" w:pos="596"/>
                <w:tab w:val="center" w:pos="671"/>
              </w:tabs>
              <w:jc w:val="center"/>
              <w:rPr>
                <w:color w:val="000000"/>
                <w:sz w:val="20"/>
              </w:rPr>
            </w:pPr>
            <w:r w:rsidRPr="00BC2353">
              <w:rPr>
                <w:color w:val="000000"/>
                <w:sz w:val="20"/>
              </w:rPr>
              <w:t>8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01 0 00 00000 </w:t>
            </w:r>
          </w:p>
        </w:tc>
        <w:tc>
          <w:tcPr>
            <w:tcW w:w="8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  <w:bookmarkStart w:id="0" w:name="_GoBack"/>
            <w:bookmarkEnd w:id="0"/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12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"Проведение комплекса мероприятий, направленных на создание условий для повышения уровня комфортности проживания граждан"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01 4 01 00000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89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Мероприятия, направленные на улучшение деятельности малого и среднего предпринимательства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1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9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Закупка товаров, работ и услуг для обеспечения государственных </w:t>
            </w: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01 4 01 20010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86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7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02 0 00 00000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3 944 900,00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4 152 600,00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"Повышение безопасности дорожного комплекса"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02 4 01 00000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2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НАЦИОНАЛЬНАЯ ЭКОНОМИКА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6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6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улично-дорожной сети"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02 4 02 00000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3 904 900,00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4 112 600,00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3 904 900,00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4 112 600,00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92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3 904 900,00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4 112 600,00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3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НАЦИОНАЛЬНАЯ ЭКОНОМИКА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3 904 900,00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4 112 600,00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9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3 904 900,00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4 112 600,00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7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3 904 900,00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4 112 600,00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6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3 904 900,00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4 112 600,00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7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819 100,00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821 500,00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2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819 100,00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821 500,00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9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81 500,00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81 500,00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3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81 500,00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9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81 500,00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7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81 500,00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7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81 500,00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Расходы на противопожарное </w:t>
            </w:r>
            <w:proofErr w:type="spellStart"/>
            <w:r>
              <w:rPr>
                <w:color w:val="000000"/>
                <w:sz w:val="22"/>
                <w:szCs w:val="22"/>
              </w:rPr>
              <w:t>окашивание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опахивание территорий, расширение и углубление противопожарных </w:t>
            </w:r>
            <w:proofErr w:type="spellStart"/>
            <w:r>
              <w:rPr>
                <w:color w:val="000000"/>
                <w:sz w:val="22"/>
                <w:szCs w:val="22"/>
              </w:rPr>
              <w:t>водоисточников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и беспрепятственный проезд к ним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1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9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8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Приобретение огнетушителей и прочего противопожарного инвентаря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3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8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7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сельских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04 0 00 00000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3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04 4 01 00000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8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развитие систем водоснабжения и водоотведения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9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развитие газификации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92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8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1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1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05 4 01 00000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0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6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2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3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68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и совершенствование системы обращения с отходами"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05 4 03 00000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3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Утилизация ртутьсодержащих отработанных ламп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9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ОХРАНА ОКРУЖАЮЩЕЙ СРЕДЫ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7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Сбор, удаление отходов и очистка сточных вод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2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6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8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06 0 00 00000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8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"Противодействие терроризму и экстремизму и защита жизни граждан"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06 4 01 00000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0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и осуществление мероприятий по противодействию терроризму, экстремизму и защите жизни граждан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97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6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4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8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8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3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07 0 00 00000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2 184 000,00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2 514 000,00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1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07 4 01 00000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2 184 000,00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2 514 000,00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9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мероприятия по развитию коммунального хозяйства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2 184 000,00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2 514 000,00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2 184 000,00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2 514 000,00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2 184 000,00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2 514 000,00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2 184 000,00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2 514 000,00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8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2 154 000,00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2 484 000,00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14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2 154 000,00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2 484 000,00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9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1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87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08 0 00 00000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4 671 900,00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4 236 400,00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81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"Содержание и организация мероприятий по благоустройству территорий"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08 4 01 00000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4 671 900,00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4 236 400,00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Проведение конкурсов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14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88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1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1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уличное освещение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2 891 900,00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2 356 400,00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41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2 891 900,00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2 356 400,00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2 891 900,00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2 356 400,00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2 891 900,00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2 356 400,00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2 891 900,00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2 356 400,00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4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2 891 900,00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2 356 400,00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озеленение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86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7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1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3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9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и содержание мест захоронения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8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2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2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прочие мероприятия по благоустройству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1 050 000,00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1 050 000,00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1 050 000,00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1 050 000,00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2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1 050 000,00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2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1 050 000,00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3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Муниципальная программа "Энергосбережение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10 0 00 00000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"Реализация мероприятий в области энергосбережения в сельских поселениях"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10 4 01 00000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укрепление материально-технической базы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3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8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8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функций органов местного самоуправления Администрации муниципального образования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886 500,00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920 100,00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71 1 00 00000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704 100,00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732 200,00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4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704 100,00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732 200,00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8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704 100,00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732 200,00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6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704 100,00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732 200,00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1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704 100,00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732 200,00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3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704 100,00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732 200,00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98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704 100,00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732 200,00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34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Расходы на 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71 2 00 00000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187 900,00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Денежные выплаты депутатам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187 900,00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187 900,00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8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187 900,00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44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187 900,00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3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187 900,00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8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187 900,00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96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74 0 00 00000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10 375 408,00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10 665 986,00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4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74 2 00 00000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10 375 408,00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10 665 986,00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9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10 375 408,00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10 665 986,00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10 375 408,00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10 665 986,00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10 375 408,00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10 665 986,00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9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10 375 408,00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10 665 986,00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3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7 242 500,00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7 498 900,00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7 242 500,00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7 498 900,00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3 121 600,00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3 155 700,00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2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3 121 600,00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3 155 700,00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7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11 308,00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11 386,00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11 308,00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11 386,00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7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81 0 00 00000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94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3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3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Резервные фонды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7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1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84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83 0 00 00000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443 700,00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463 300,00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443 700,00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463 300,00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11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443 700,00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463 300,00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1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НАЦИОНАЛЬНАЯ ОБОРОНА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443 700,00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463 300,00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9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443 700,00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463 300,00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3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295 200,00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304 000,00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295 200,00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304 000,00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92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159 300,00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1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159 300,00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1 390 592,00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1 417 614,00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9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Прочие расходы на 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3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2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3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Членские взносы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3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1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7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7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43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628 600,00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647 500,00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2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628 600,00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647 500,00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9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628 600,00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647 500,00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Пенсионное обеспечение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628 600,00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647 500,00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628 600,00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647 500,00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1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628 600,00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647 500,00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1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спорта и физической культуры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18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7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ФИЗИЧЕСКАЯ КУЛЬТУРА И СПОРТ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1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Физическая культура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03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4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6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7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239 200,00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246 400,00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Администрация Никольского сельского поселения Гагаринского района </w:t>
            </w:r>
            <w:r>
              <w:rPr>
                <w:b/>
                <w:bCs/>
                <w:color w:val="000000"/>
              </w:rPr>
              <w:lastRenderedPageBreak/>
              <w:t>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92 0 00 01500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239 200,00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246 400,00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239 200,00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246 400,00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Жилищное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239 200,00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246 400,00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9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239 200,00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246 400,00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8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239 200,00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246 400,00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3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9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7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1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1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2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8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4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2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9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Гагаринское хуторское казачье общество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4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2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92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3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54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23 035,00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23 957,00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23 035,00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23 957,00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1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23 035,00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23 957,00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7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23 035,00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23 957,00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23 035,00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23 957,00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23 035,00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23 957,00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Переданные полномочия по исполнению и </w:t>
            </w:r>
            <w:proofErr w:type="gramStart"/>
            <w:r>
              <w:rPr>
                <w:color w:val="000000"/>
                <w:sz w:val="22"/>
                <w:szCs w:val="22"/>
              </w:rPr>
              <w:t>контролю за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исполнением бюджета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1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19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9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76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F745C" w:rsidRDefault="001F745C" w:rsidP="00833B5E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Pr="00833B5E" w:rsidRDefault="001F745C" w:rsidP="00833B5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33B5E">
              <w:rPr>
                <w:b/>
                <w:bCs/>
                <w:color w:val="000000"/>
                <w:sz w:val="22"/>
                <w:szCs w:val="22"/>
              </w:rPr>
              <w:t>26 840 100,00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Pr="00833B5E" w:rsidRDefault="001F745C" w:rsidP="00833B5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33B5E">
              <w:rPr>
                <w:b/>
                <w:bCs/>
                <w:color w:val="000000"/>
                <w:sz w:val="22"/>
                <w:szCs w:val="22"/>
              </w:rPr>
              <w:t>27 205 500,00</w:t>
            </w:r>
          </w:p>
        </w:tc>
      </w:tr>
    </w:tbl>
    <w:p w:rsidR="000B4DC1" w:rsidRPr="007E1921" w:rsidRDefault="000B4DC1" w:rsidP="00BC2353">
      <w:pPr>
        <w:pStyle w:val="a6"/>
        <w:rPr>
          <w:lang w:val="ru-RU"/>
        </w:rPr>
      </w:pPr>
    </w:p>
    <w:sectPr w:rsidR="000B4DC1" w:rsidRPr="007E1921" w:rsidSect="00383268">
      <w:pgSz w:w="11906" w:h="16838" w:code="9"/>
      <w:pgMar w:top="426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37F17"/>
    <w:rsid w:val="000B4DC1"/>
    <w:rsid w:val="001F745C"/>
    <w:rsid w:val="002D5924"/>
    <w:rsid w:val="00383268"/>
    <w:rsid w:val="007E1921"/>
    <w:rsid w:val="00833B5E"/>
    <w:rsid w:val="008B1495"/>
    <w:rsid w:val="00953FDE"/>
    <w:rsid w:val="00A01805"/>
    <w:rsid w:val="00B37F17"/>
    <w:rsid w:val="00BC2353"/>
    <w:rsid w:val="00C96ADF"/>
    <w:rsid w:val="00E56942"/>
    <w:rsid w:val="00EF11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37F17"/>
    <w:pPr>
      <w:jc w:val="both"/>
    </w:pPr>
    <w:rPr>
      <w:sz w:val="28"/>
      <w:szCs w:val="28"/>
      <w:lang/>
    </w:rPr>
  </w:style>
  <w:style w:type="character" w:customStyle="1" w:styleId="a4">
    <w:name w:val="Основной текст Знак"/>
    <w:basedOn w:val="a0"/>
    <w:link w:val="a3"/>
    <w:uiPriority w:val="99"/>
    <w:rsid w:val="00B37F17"/>
    <w:rPr>
      <w:rFonts w:eastAsia="Times New Roman"/>
      <w:szCs w:val="28"/>
      <w:lang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0B4DC1"/>
    <w:pPr>
      <w:jc w:val="center"/>
    </w:pPr>
    <w:rPr>
      <w:sz w:val="28"/>
      <w:szCs w:val="28"/>
      <w:lang/>
    </w:rPr>
  </w:style>
  <w:style w:type="character" w:customStyle="1" w:styleId="a7">
    <w:name w:val="Название Знак"/>
    <w:basedOn w:val="a0"/>
    <w:link w:val="a6"/>
    <w:rsid w:val="000B4DC1"/>
    <w:rPr>
      <w:rFonts w:eastAsia="Times New Roman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53FD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53FD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0B4DC1"/>
    <w:pPr>
      <w:jc w:val="center"/>
    </w:pPr>
    <w:rPr>
      <w:sz w:val="28"/>
      <w:szCs w:val="28"/>
      <w:lang w:val="x-none"/>
    </w:rPr>
  </w:style>
  <w:style w:type="character" w:customStyle="1" w:styleId="a7">
    <w:name w:val="Название Знак"/>
    <w:basedOn w:val="a0"/>
    <w:link w:val="a6"/>
    <w:rsid w:val="000B4DC1"/>
    <w:rPr>
      <w:rFonts w:eastAsia="Times New Roman"/>
      <w:szCs w:val="28"/>
      <w:lang w:val="x-none" w:eastAsia="ru-RU"/>
    </w:rPr>
  </w:style>
  <w:style w:type="paragraph" w:styleId="a8">
    <w:name w:val="Balloon Text"/>
    <w:basedOn w:val="a"/>
    <w:link w:val="a9"/>
    <w:uiPriority w:val="99"/>
    <w:semiHidden/>
    <w:unhideWhenUsed/>
    <w:rsid w:val="00953FD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53FD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7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13</Pages>
  <Words>4348</Words>
  <Characters>24789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9</cp:revision>
  <cp:lastPrinted>2022-11-16T12:34:00Z</cp:lastPrinted>
  <dcterms:created xsi:type="dcterms:W3CDTF">2022-08-10T13:45:00Z</dcterms:created>
  <dcterms:modified xsi:type="dcterms:W3CDTF">2022-12-21T08:54:00Z</dcterms:modified>
</cp:coreProperties>
</file>